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A2D" w:rsidRDefault="00C50C6F" w:rsidP="00C50C6F">
      <w:pPr>
        <w:jc w:val="right"/>
        <w:rPr>
          <w:lang w:val="es-ES_tradnl"/>
        </w:rPr>
      </w:pPr>
      <w:r>
        <w:rPr>
          <w:lang w:val="es-ES_tradnl"/>
        </w:rPr>
        <w:t>Septiembre de 2012</w:t>
      </w:r>
    </w:p>
    <w:p w:rsidR="00C50C6F" w:rsidRDefault="00C50C6F" w:rsidP="00C50C6F">
      <w:r>
        <w:t>El próximo sábado 12 de noviembre, desde las 20 hs. Hasta las 3 de la madrugada, se realizaara la 8ª edición de la noche de los museos.</w:t>
      </w:r>
    </w:p>
    <w:p w:rsidR="000817B5" w:rsidRDefault="000817B5" w:rsidP="00C50C6F"/>
    <w:p w:rsidR="00C50C6F" w:rsidRDefault="00C50C6F" w:rsidP="00C50C6F">
      <w:pPr>
        <w:jc w:val="center"/>
        <w:rPr>
          <w:b/>
          <w:u w:val="single"/>
        </w:rPr>
      </w:pPr>
      <w:r w:rsidRPr="00C50C6F">
        <w:rPr>
          <w:b/>
          <w:u w:val="single"/>
        </w:rPr>
        <w:t>LLEGA LA NOCHE DE LOS MUSEOS</w:t>
      </w:r>
      <w:r>
        <w:rPr>
          <w:b/>
          <w:u w:val="single"/>
        </w:rPr>
        <w:t xml:space="preserve"> 2011</w:t>
      </w:r>
    </w:p>
    <w:p w:rsidR="00C50C6F" w:rsidRDefault="00C50C6F" w:rsidP="00C50C6F"/>
    <w:p w:rsidR="000817B5" w:rsidRDefault="000817B5" w:rsidP="00C50C6F">
      <w:pPr>
        <w:sectPr w:rsidR="000817B5" w:rsidSect="00216A9B">
          <w:headerReference w:type="default" r:id="rId7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0817B5" w:rsidRPr="000817B5" w:rsidRDefault="000817B5" w:rsidP="000817B5">
      <w:pPr>
        <w:keepNext/>
        <w:framePr w:dropCap="drop" w:lines="2" w:wrap="around" w:vAnchor="text" w:hAnchor="text"/>
        <w:spacing w:after="0" w:line="617" w:lineRule="exact"/>
        <w:jc w:val="both"/>
        <w:textAlignment w:val="baseline"/>
        <w:rPr>
          <w:noProof/>
          <w:position w:val="-2"/>
          <w:sz w:val="74"/>
          <w:lang w:val="es-AR"/>
        </w:rPr>
      </w:pPr>
      <w:r w:rsidRPr="000817B5">
        <w:rPr>
          <w:position w:val="-2"/>
          <w:sz w:val="74"/>
        </w:rPr>
        <w:t>B</w:t>
      </w:r>
    </w:p>
    <w:p w:rsidR="000817B5" w:rsidRDefault="00B34243" w:rsidP="000817B5">
      <w:pPr>
        <w:ind w:right="211"/>
        <w:jc w:val="both"/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2303780</wp:posOffset>
            </wp:positionH>
            <wp:positionV relativeFrom="margin">
              <wp:posOffset>2691765</wp:posOffset>
            </wp:positionV>
            <wp:extent cx="732790" cy="746125"/>
            <wp:effectExtent l="19050" t="0" r="0" b="0"/>
            <wp:wrapSquare wrapText="bothSides"/>
            <wp:docPr id="1" name="Imagen 1" descr="C:\Archivos de programa\Microsoft Office\MEDIA\CAGCAT10\j019980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Archivos de programa\Microsoft Office\MEDIA\CAGCAT10\j0199805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0C6F">
        <w:t>uenos Aires tiene decenas de museos, dedicados a generos muy variados. Mientras que algunos son muy conocidos y concurridos, otros están prácticamente ocultos en las calles porteñas. Lo bueno es que, sin importat la popularidad de cada lugar, todos se vestirán de gala muy pronto en un gran evento: La Noche de los Museos 2011, que tendrá su octava edición el próximo 12 de noviembre.</w:t>
      </w:r>
      <w:r w:rsidR="00C50C6F">
        <w:br w:type="column"/>
      </w:r>
      <w:r w:rsidR="00C50C6F">
        <w:lastRenderedPageBreak/>
        <w:t>Como pasa cada año, cientos de museos, centros culturales, asociaciones, edificios istricos y otros puntos destacados de la Ciudad recibirán visitantes en el horario de 20 a 3, con entrada libre y gratuita. Aparte de presentar sus propuestas habituales, también ofrecerán actividades especiales para la ocacion, aprovechando incluso</w:t>
      </w:r>
      <w:r>
        <w:t xml:space="preserve"> la celebración de Capital Mundial del Libro 2011.</w:t>
      </w:r>
      <w:r w:rsidR="000817B5">
        <w:t xml:space="preserve"> </w:t>
      </w:r>
    </w:p>
    <w:p w:rsidR="000817B5" w:rsidRDefault="000817B5" w:rsidP="000817B5">
      <w:pPr>
        <w:ind w:right="211"/>
        <w:jc w:val="both"/>
        <w:sectPr w:rsidR="000817B5" w:rsidSect="00B34243">
          <w:type w:val="continuous"/>
          <w:pgSz w:w="11906" w:h="16838"/>
          <w:pgMar w:top="1417" w:right="1701" w:bottom="1417" w:left="1701" w:header="708" w:footer="708" w:gutter="0"/>
          <w:cols w:num="2" w:space="1704"/>
          <w:docGrid w:linePitch="360"/>
        </w:sectPr>
      </w:pPr>
    </w:p>
    <w:p w:rsidR="000817B5" w:rsidRDefault="000817B5" w:rsidP="000817B5">
      <w:pPr>
        <w:ind w:right="211"/>
        <w:jc w:val="both"/>
      </w:pPr>
    </w:p>
    <w:p w:rsidR="000817B5" w:rsidRDefault="000817B5" w:rsidP="000817B5">
      <w:pPr>
        <w:ind w:right="211"/>
        <w:jc w:val="right"/>
        <w:sectPr w:rsidR="000817B5" w:rsidSect="00B34243">
          <w:type w:val="continuous"/>
          <w:pgSz w:w="11906" w:h="16838"/>
          <w:pgMar w:top="1417" w:right="1701" w:bottom="1417" w:left="1701" w:header="708" w:footer="708" w:gutter="0"/>
          <w:cols w:num="2" w:space="1704"/>
          <w:docGrid w:linePitch="360"/>
        </w:sectPr>
      </w:pPr>
    </w:p>
    <w:p w:rsidR="000817B5" w:rsidRPr="00C50C6F" w:rsidRDefault="000817B5" w:rsidP="000817B5">
      <w:pPr>
        <w:ind w:right="211"/>
        <w:jc w:val="right"/>
      </w:pPr>
      <w:r>
        <w:lastRenderedPageBreak/>
        <w:t>http://eternabuenosaires.com</w:t>
      </w:r>
    </w:p>
    <w:sectPr w:rsidR="000817B5" w:rsidRPr="00C50C6F" w:rsidSect="000817B5">
      <w:type w:val="continuous"/>
      <w:pgSz w:w="11906" w:h="16838"/>
      <w:pgMar w:top="1417" w:right="1701" w:bottom="1417" w:left="1701" w:header="708" w:footer="708" w:gutter="0"/>
      <w:cols w:space="170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4F4" w:rsidRDefault="004E24F4" w:rsidP="0093611C">
      <w:pPr>
        <w:spacing w:after="0" w:line="240" w:lineRule="auto"/>
      </w:pPr>
      <w:r>
        <w:separator/>
      </w:r>
    </w:p>
  </w:endnote>
  <w:endnote w:type="continuationSeparator" w:id="1">
    <w:p w:rsidR="004E24F4" w:rsidRDefault="004E24F4" w:rsidP="00936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4F4" w:rsidRDefault="004E24F4" w:rsidP="0093611C">
      <w:pPr>
        <w:spacing w:after="0" w:line="240" w:lineRule="auto"/>
      </w:pPr>
      <w:r>
        <w:separator/>
      </w:r>
    </w:p>
  </w:footnote>
  <w:footnote w:type="continuationSeparator" w:id="1">
    <w:p w:rsidR="004E24F4" w:rsidRDefault="004E24F4" w:rsidP="00936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11C" w:rsidRPr="0093611C" w:rsidRDefault="0093611C" w:rsidP="0093611C">
    <w:pPr>
      <w:pStyle w:val="Encabezado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jc w:val="center"/>
      <w:rPr>
        <w:b/>
        <w:sz w:val="28"/>
        <w:szCs w:val="28"/>
        <w:lang w:val="es-AR"/>
      </w:rPr>
    </w:pPr>
    <w:r w:rsidRPr="0093611C">
      <w:rPr>
        <w:b/>
        <w:sz w:val="28"/>
        <w:szCs w:val="28"/>
        <w:lang w:val="es-AR"/>
      </w:rPr>
      <w:t>LA NOCHE DE LOS MUSEOS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2891"/>
    <w:rsid w:val="00030ACE"/>
    <w:rsid w:val="00047863"/>
    <w:rsid w:val="000817B5"/>
    <w:rsid w:val="00216A9B"/>
    <w:rsid w:val="00445C17"/>
    <w:rsid w:val="004E24F4"/>
    <w:rsid w:val="0093611C"/>
    <w:rsid w:val="00B34243"/>
    <w:rsid w:val="00C50C6F"/>
    <w:rsid w:val="00DA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4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424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9361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611C"/>
  </w:style>
  <w:style w:type="paragraph" w:styleId="Piedepgina">
    <w:name w:val="footer"/>
    <w:basedOn w:val="Normal"/>
    <w:link w:val="PiedepginaCar"/>
    <w:uiPriority w:val="99"/>
    <w:semiHidden/>
    <w:unhideWhenUsed/>
    <w:rsid w:val="0093611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61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29CF6B-F783-40AF-A490-BF6C8D2C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COMPUTADORA</cp:lastModifiedBy>
  <cp:revision>4</cp:revision>
  <dcterms:created xsi:type="dcterms:W3CDTF">2012-09-26T13:56:00Z</dcterms:created>
  <dcterms:modified xsi:type="dcterms:W3CDTF">2012-10-05T22:33:00Z</dcterms:modified>
</cp:coreProperties>
</file>