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CF8" w:rsidRPr="00D76C5F" w:rsidRDefault="00A73FCF">
      <w:pPr>
        <w:rPr>
          <w:sz w:val="21"/>
          <w:szCs w:val="21"/>
          <w:lang w:val="es-AR"/>
        </w:rPr>
      </w:pPr>
      <w:r w:rsidRPr="00D76C5F">
        <w:rPr>
          <w:sz w:val="21"/>
          <w:szCs w:val="21"/>
          <w:lang w:val="es-AR"/>
        </w:rPr>
        <w:t xml:space="preserve">La empresa “FINAL S.A.” presenta al 31/12/18, fecha de cierre de su ejercicio comercial los siguientes saldos: </w:t>
      </w:r>
    </w:p>
    <w:tbl>
      <w:tblPr>
        <w:tblStyle w:val="Tablaconcuadrcula"/>
        <w:tblW w:w="8027" w:type="dxa"/>
        <w:tblLook w:val="04A0" w:firstRow="1" w:lastRow="0" w:firstColumn="1" w:lastColumn="0" w:noHBand="0" w:noVBand="1"/>
      </w:tblPr>
      <w:tblGrid>
        <w:gridCol w:w="2836"/>
        <w:gridCol w:w="941"/>
        <w:gridCol w:w="3199"/>
        <w:gridCol w:w="1051"/>
      </w:tblGrid>
      <w:tr w:rsidR="00A73FCF" w:rsidRPr="00D76C5F" w:rsidTr="00981074">
        <w:tc>
          <w:tcPr>
            <w:tcW w:w="2836" w:type="dxa"/>
          </w:tcPr>
          <w:p w:rsidR="00A73FCF" w:rsidRPr="00D76C5F" w:rsidRDefault="00266D7C" w:rsidP="00266D7C">
            <w:pPr>
              <w:jc w:val="center"/>
              <w:rPr>
                <w:b/>
                <w:sz w:val="21"/>
                <w:szCs w:val="21"/>
                <w:lang w:val="es-AR"/>
              </w:rPr>
            </w:pPr>
            <w:r w:rsidRPr="00D76C5F">
              <w:rPr>
                <w:b/>
                <w:sz w:val="21"/>
                <w:szCs w:val="21"/>
                <w:lang w:val="es-AR"/>
              </w:rPr>
              <w:t>CUENTA</w:t>
            </w:r>
          </w:p>
        </w:tc>
        <w:tc>
          <w:tcPr>
            <w:tcW w:w="941" w:type="dxa"/>
          </w:tcPr>
          <w:p w:rsidR="00A73FCF" w:rsidRPr="00D76C5F" w:rsidRDefault="00A73FCF">
            <w:pPr>
              <w:rPr>
                <w:sz w:val="21"/>
                <w:szCs w:val="21"/>
                <w:lang w:val="es-AR"/>
              </w:rPr>
            </w:pPr>
          </w:p>
        </w:tc>
        <w:tc>
          <w:tcPr>
            <w:tcW w:w="3199" w:type="dxa"/>
          </w:tcPr>
          <w:p w:rsidR="00A73FCF" w:rsidRPr="00D76C5F" w:rsidRDefault="00266D7C" w:rsidP="00266D7C">
            <w:pPr>
              <w:jc w:val="center"/>
              <w:rPr>
                <w:sz w:val="21"/>
                <w:szCs w:val="21"/>
                <w:lang w:val="es-AR"/>
              </w:rPr>
            </w:pPr>
            <w:r w:rsidRPr="00D76C5F">
              <w:rPr>
                <w:b/>
                <w:sz w:val="21"/>
                <w:szCs w:val="21"/>
                <w:lang w:val="es-AR"/>
              </w:rPr>
              <w:t>CUENTA</w:t>
            </w:r>
          </w:p>
        </w:tc>
        <w:tc>
          <w:tcPr>
            <w:tcW w:w="1051" w:type="dxa"/>
          </w:tcPr>
          <w:p w:rsidR="00A73FCF" w:rsidRPr="00D76C5F" w:rsidRDefault="00A73FCF">
            <w:pPr>
              <w:rPr>
                <w:sz w:val="21"/>
                <w:szCs w:val="21"/>
                <w:lang w:val="es-AR"/>
              </w:rPr>
            </w:pPr>
          </w:p>
        </w:tc>
      </w:tr>
      <w:tr w:rsidR="00A73FCF" w:rsidRPr="00D76C5F" w:rsidTr="00981074">
        <w:tc>
          <w:tcPr>
            <w:tcW w:w="2836" w:type="dxa"/>
          </w:tcPr>
          <w:p w:rsidR="00A73FCF" w:rsidRPr="00D76C5F" w:rsidRDefault="00A73FCF">
            <w:pPr>
              <w:rPr>
                <w:sz w:val="21"/>
                <w:szCs w:val="21"/>
                <w:lang w:val="es-AR"/>
              </w:rPr>
            </w:pPr>
            <w:r w:rsidRPr="00D76C5F">
              <w:rPr>
                <w:sz w:val="21"/>
                <w:szCs w:val="21"/>
                <w:lang w:val="es-AR"/>
              </w:rPr>
              <w:t>Banco Santander C/C</w:t>
            </w:r>
          </w:p>
        </w:tc>
        <w:tc>
          <w:tcPr>
            <w:tcW w:w="941" w:type="dxa"/>
          </w:tcPr>
          <w:p w:rsidR="00A73FCF" w:rsidRPr="00D76C5F" w:rsidRDefault="00A73FCF">
            <w:pPr>
              <w:rPr>
                <w:sz w:val="21"/>
                <w:szCs w:val="21"/>
                <w:lang w:val="es-AR"/>
              </w:rPr>
            </w:pPr>
            <w:r w:rsidRPr="00D76C5F">
              <w:rPr>
                <w:sz w:val="21"/>
                <w:szCs w:val="21"/>
                <w:lang w:val="es-AR"/>
              </w:rPr>
              <w:t>30.000</w:t>
            </w:r>
          </w:p>
        </w:tc>
        <w:tc>
          <w:tcPr>
            <w:tcW w:w="3199" w:type="dxa"/>
          </w:tcPr>
          <w:p w:rsidR="00A73FCF" w:rsidRPr="00D76C5F" w:rsidRDefault="00266D7C">
            <w:pPr>
              <w:rPr>
                <w:sz w:val="21"/>
                <w:szCs w:val="21"/>
                <w:lang w:val="es-AR"/>
              </w:rPr>
            </w:pPr>
            <w:proofErr w:type="spellStart"/>
            <w:r w:rsidRPr="00D76C5F">
              <w:rPr>
                <w:sz w:val="21"/>
                <w:szCs w:val="21"/>
                <w:lang w:val="es-AR"/>
              </w:rPr>
              <w:t>Dep</w:t>
            </w:r>
            <w:proofErr w:type="spellEnd"/>
            <w:r w:rsidRPr="00D76C5F">
              <w:rPr>
                <w:sz w:val="21"/>
                <w:szCs w:val="21"/>
                <w:lang w:val="es-AR"/>
              </w:rPr>
              <w:t>. Ac. Rodados</w:t>
            </w:r>
          </w:p>
        </w:tc>
        <w:tc>
          <w:tcPr>
            <w:tcW w:w="1051" w:type="dxa"/>
          </w:tcPr>
          <w:p w:rsidR="00A73FCF" w:rsidRPr="00D76C5F" w:rsidRDefault="00266D7C">
            <w:pPr>
              <w:rPr>
                <w:sz w:val="21"/>
                <w:szCs w:val="21"/>
                <w:lang w:val="es-AR"/>
              </w:rPr>
            </w:pPr>
            <w:r w:rsidRPr="00D76C5F">
              <w:rPr>
                <w:sz w:val="21"/>
                <w:szCs w:val="21"/>
                <w:lang w:val="es-AR"/>
              </w:rPr>
              <w:t>2.400</w:t>
            </w:r>
          </w:p>
        </w:tc>
      </w:tr>
      <w:tr w:rsidR="00A73FCF" w:rsidRPr="00D76C5F" w:rsidTr="00981074">
        <w:tc>
          <w:tcPr>
            <w:tcW w:w="2836" w:type="dxa"/>
          </w:tcPr>
          <w:p w:rsidR="00A73FCF" w:rsidRPr="00D76C5F" w:rsidRDefault="00A73FCF">
            <w:pPr>
              <w:rPr>
                <w:sz w:val="21"/>
                <w:szCs w:val="21"/>
                <w:lang w:val="es-AR"/>
              </w:rPr>
            </w:pPr>
            <w:r w:rsidRPr="00D76C5F">
              <w:rPr>
                <w:sz w:val="21"/>
                <w:szCs w:val="21"/>
                <w:lang w:val="es-AR"/>
              </w:rPr>
              <w:t>Caja</w:t>
            </w:r>
          </w:p>
        </w:tc>
        <w:tc>
          <w:tcPr>
            <w:tcW w:w="941" w:type="dxa"/>
          </w:tcPr>
          <w:p w:rsidR="00A73FCF" w:rsidRPr="00D76C5F" w:rsidRDefault="00A73FCF">
            <w:pPr>
              <w:rPr>
                <w:sz w:val="21"/>
                <w:szCs w:val="21"/>
                <w:lang w:val="es-AR"/>
              </w:rPr>
            </w:pPr>
            <w:r w:rsidRPr="00D76C5F">
              <w:rPr>
                <w:sz w:val="21"/>
                <w:szCs w:val="21"/>
                <w:lang w:val="es-AR"/>
              </w:rPr>
              <w:t>39.000</w:t>
            </w:r>
          </w:p>
        </w:tc>
        <w:tc>
          <w:tcPr>
            <w:tcW w:w="3199" w:type="dxa"/>
          </w:tcPr>
          <w:p w:rsidR="00A73FCF" w:rsidRPr="00D76C5F" w:rsidRDefault="00266D7C">
            <w:pPr>
              <w:rPr>
                <w:sz w:val="21"/>
                <w:szCs w:val="21"/>
                <w:lang w:val="es-AR"/>
              </w:rPr>
            </w:pPr>
            <w:proofErr w:type="spellStart"/>
            <w:r w:rsidRPr="00D76C5F">
              <w:rPr>
                <w:sz w:val="21"/>
                <w:szCs w:val="21"/>
                <w:lang w:val="es-AR"/>
              </w:rPr>
              <w:t>Dep</w:t>
            </w:r>
            <w:proofErr w:type="spellEnd"/>
            <w:r w:rsidRPr="00D76C5F">
              <w:rPr>
                <w:sz w:val="21"/>
                <w:szCs w:val="21"/>
                <w:lang w:val="es-AR"/>
              </w:rPr>
              <w:t>. Ac. Instalaciones</w:t>
            </w:r>
          </w:p>
        </w:tc>
        <w:tc>
          <w:tcPr>
            <w:tcW w:w="1051" w:type="dxa"/>
          </w:tcPr>
          <w:p w:rsidR="00A73FCF" w:rsidRPr="00D76C5F" w:rsidRDefault="00266D7C">
            <w:pPr>
              <w:rPr>
                <w:sz w:val="21"/>
                <w:szCs w:val="21"/>
                <w:lang w:val="es-AR"/>
              </w:rPr>
            </w:pPr>
            <w:r w:rsidRPr="00D76C5F">
              <w:rPr>
                <w:sz w:val="21"/>
                <w:szCs w:val="21"/>
                <w:lang w:val="es-AR"/>
              </w:rPr>
              <w:t>8.000</w:t>
            </w:r>
          </w:p>
        </w:tc>
      </w:tr>
      <w:tr w:rsidR="00A73FCF" w:rsidRPr="00D76C5F" w:rsidTr="00981074">
        <w:tc>
          <w:tcPr>
            <w:tcW w:w="2836" w:type="dxa"/>
          </w:tcPr>
          <w:p w:rsidR="00A73FCF" w:rsidRPr="00D76C5F" w:rsidRDefault="00A73FCF">
            <w:pPr>
              <w:rPr>
                <w:sz w:val="21"/>
                <w:szCs w:val="21"/>
                <w:lang w:val="es-AR"/>
              </w:rPr>
            </w:pPr>
            <w:proofErr w:type="spellStart"/>
            <w:r w:rsidRPr="00D76C5F">
              <w:rPr>
                <w:sz w:val="21"/>
                <w:szCs w:val="21"/>
                <w:lang w:val="es-AR"/>
              </w:rPr>
              <w:t>Mercaderias</w:t>
            </w:r>
            <w:proofErr w:type="spellEnd"/>
          </w:p>
        </w:tc>
        <w:tc>
          <w:tcPr>
            <w:tcW w:w="941" w:type="dxa"/>
          </w:tcPr>
          <w:p w:rsidR="00A73FCF" w:rsidRPr="00D76C5F" w:rsidRDefault="00A73FCF">
            <w:pPr>
              <w:rPr>
                <w:sz w:val="21"/>
                <w:szCs w:val="21"/>
                <w:lang w:val="es-AR"/>
              </w:rPr>
            </w:pPr>
            <w:r w:rsidRPr="00D76C5F">
              <w:rPr>
                <w:sz w:val="21"/>
                <w:szCs w:val="21"/>
                <w:lang w:val="es-AR"/>
              </w:rPr>
              <w:t>4.640</w:t>
            </w:r>
          </w:p>
        </w:tc>
        <w:tc>
          <w:tcPr>
            <w:tcW w:w="3199" w:type="dxa"/>
          </w:tcPr>
          <w:p w:rsidR="00A73FCF" w:rsidRPr="00D76C5F" w:rsidRDefault="00266D7C">
            <w:pPr>
              <w:rPr>
                <w:sz w:val="21"/>
                <w:szCs w:val="21"/>
                <w:lang w:val="es-AR"/>
              </w:rPr>
            </w:pPr>
            <w:proofErr w:type="spellStart"/>
            <w:r w:rsidRPr="00D76C5F">
              <w:rPr>
                <w:sz w:val="21"/>
                <w:szCs w:val="21"/>
                <w:lang w:val="es-AR"/>
              </w:rPr>
              <w:t>Dep</w:t>
            </w:r>
            <w:proofErr w:type="spellEnd"/>
            <w:r w:rsidRPr="00D76C5F">
              <w:rPr>
                <w:sz w:val="21"/>
                <w:szCs w:val="21"/>
                <w:lang w:val="es-AR"/>
              </w:rPr>
              <w:t>. Ac. Inmuebles</w:t>
            </w:r>
          </w:p>
        </w:tc>
        <w:tc>
          <w:tcPr>
            <w:tcW w:w="1051" w:type="dxa"/>
          </w:tcPr>
          <w:p w:rsidR="00A73FCF" w:rsidRPr="00D76C5F" w:rsidRDefault="00266D7C">
            <w:pPr>
              <w:rPr>
                <w:sz w:val="21"/>
                <w:szCs w:val="21"/>
                <w:lang w:val="es-AR"/>
              </w:rPr>
            </w:pPr>
            <w:r w:rsidRPr="00D76C5F">
              <w:rPr>
                <w:sz w:val="21"/>
                <w:szCs w:val="21"/>
                <w:lang w:val="es-AR"/>
              </w:rPr>
              <w:t>2.000</w:t>
            </w:r>
          </w:p>
        </w:tc>
      </w:tr>
      <w:tr w:rsidR="00A73FCF" w:rsidRPr="00D76C5F" w:rsidTr="00981074">
        <w:tc>
          <w:tcPr>
            <w:tcW w:w="2836" w:type="dxa"/>
          </w:tcPr>
          <w:p w:rsidR="00A73FCF" w:rsidRPr="00D76C5F" w:rsidRDefault="00A73FCF">
            <w:pPr>
              <w:rPr>
                <w:sz w:val="21"/>
                <w:szCs w:val="21"/>
                <w:lang w:val="es-AR"/>
              </w:rPr>
            </w:pPr>
            <w:r w:rsidRPr="00D76C5F">
              <w:rPr>
                <w:sz w:val="21"/>
                <w:szCs w:val="21"/>
                <w:lang w:val="es-AR"/>
              </w:rPr>
              <w:t>Documentos a Cobrar</w:t>
            </w:r>
          </w:p>
        </w:tc>
        <w:tc>
          <w:tcPr>
            <w:tcW w:w="941" w:type="dxa"/>
          </w:tcPr>
          <w:p w:rsidR="00A73FCF" w:rsidRPr="00D76C5F" w:rsidRDefault="00A73FCF">
            <w:pPr>
              <w:rPr>
                <w:sz w:val="21"/>
                <w:szCs w:val="21"/>
                <w:lang w:val="es-AR"/>
              </w:rPr>
            </w:pPr>
            <w:r w:rsidRPr="00D76C5F">
              <w:rPr>
                <w:sz w:val="21"/>
                <w:szCs w:val="21"/>
                <w:lang w:val="es-AR"/>
              </w:rPr>
              <w:t>3.000</w:t>
            </w:r>
          </w:p>
        </w:tc>
        <w:tc>
          <w:tcPr>
            <w:tcW w:w="3199" w:type="dxa"/>
          </w:tcPr>
          <w:p w:rsidR="00A73FCF" w:rsidRPr="00D76C5F" w:rsidRDefault="00266D7C">
            <w:pPr>
              <w:rPr>
                <w:sz w:val="21"/>
                <w:szCs w:val="21"/>
                <w:lang w:val="es-AR"/>
              </w:rPr>
            </w:pPr>
            <w:r w:rsidRPr="00D76C5F">
              <w:rPr>
                <w:sz w:val="21"/>
                <w:szCs w:val="21"/>
                <w:lang w:val="es-AR"/>
              </w:rPr>
              <w:t>Intereses + devengados</w:t>
            </w:r>
          </w:p>
        </w:tc>
        <w:tc>
          <w:tcPr>
            <w:tcW w:w="1051" w:type="dxa"/>
          </w:tcPr>
          <w:p w:rsidR="00A73FCF" w:rsidRPr="00D76C5F" w:rsidRDefault="00266D7C">
            <w:pPr>
              <w:rPr>
                <w:sz w:val="21"/>
                <w:szCs w:val="21"/>
                <w:lang w:val="es-AR"/>
              </w:rPr>
            </w:pPr>
            <w:r w:rsidRPr="00D76C5F">
              <w:rPr>
                <w:sz w:val="21"/>
                <w:szCs w:val="21"/>
                <w:lang w:val="es-AR"/>
              </w:rPr>
              <w:t>750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Títulos Públicos</w:t>
            </w:r>
          </w:p>
        </w:tc>
        <w:tc>
          <w:tcPr>
            <w:tcW w:w="941" w:type="dxa"/>
          </w:tcPr>
          <w:p w:rsidR="00981074" w:rsidRPr="00D76C5F" w:rsidRDefault="00981074">
            <w:pPr>
              <w:rPr>
                <w:sz w:val="21"/>
                <w:szCs w:val="21"/>
                <w:lang w:val="es-AR"/>
              </w:rPr>
            </w:pPr>
            <w:r w:rsidRPr="00D76C5F">
              <w:rPr>
                <w:sz w:val="21"/>
                <w:szCs w:val="21"/>
                <w:lang w:val="es-AR"/>
              </w:rPr>
              <w:t>31.580</w:t>
            </w:r>
          </w:p>
        </w:tc>
        <w:tc>
          <w:tcPr>
            <w:tcW w:w="3199" w:type="dxa"/>
          </w:tcPr>
          <w:p w:rsidR="00981074" w:rsidRPr="00D76C5F" w:rsidRDefault="00981074">
            <w:pPr>
              <w:rPr>
                <w:sz w:val="21"/>
                <w:szCs w:val="21"/>
                <w:lang w:val="es-AR"/>
              </w:rPr>
            </w:pPr>
            <w:r w:rsidRPr="00D76C5F">
              <w:rPr>
                <w:sz w:val="21"/>
                <w:szCs w:val="21"/>
                <w:lang w:val="es-AR"/>
              </w:rPr>
              <w:t>Ventas</w:t>
            </w:r>
          </w:p>
        </w:tc>
        <w:tc>
          <w:tcPr>
            <w:tcW w:w="1051" w:type="dxa"/>
          </w:tcPr>
          <w:p w:rsidR="00981074" w:rsidRPr="00D76C5F" w:rsidRDefault="00981074">
            <w:pPr>
              <w:rPr>
                <w:sz w:val="21"/>
                <w:szCs w:val="21"/>
                <w:lang w:val="es-AR"/>
              </w:rPr>
            </w:pPr>
            <w:r w:rsidRPr="00D76C5F">
              <w:rPr>
                <w:sz w:val="21"/>
                <w:szCs w:val="21"/>
                <w:lang w:val="es-AR"/>
              </w:rPr>
              <w:t>487.900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Maquinarias en Tránsito</w:t>
            </w:r>
          </w:p>
        </w:tc>
        <w:tc>
          <w:tcPr>
            <w:tcW w:w="941" w:type="dxa"/>
          </w:tcPr>
          <w:p w:rsidR="00981074" w:rsidRPr="00D76C5F" w:rsidRDefault="00981074">
            <w:pPr>
              <w:rPr>
                <w:sz w:val="21"/>
                <w:szCs w:val="21"/>
                <w:lang w:val="es-AR"/>
              </w:rPr>
            </w:pPr>
            <w:r w:rsidRPr="00D76C5F">
              <w:rPr>
                <w:sz w:val="21"/>
                <w:szCs w:val="21"/>
                <w:lang w:val="es-AR"/>
              </w:rPr>
              <w:t>45.000</w:t>
            </w:r>
          </w:p>
        </w:tc>
        <w:tc>
          <w:tcPr>
            <w:tcW w:w="3199" w:type="dxa"/>
          </w:tcPr>
          <w:p w:rsidR="00981074" w:rsidRPr="00D76C5F" w:rsidRDefault="00981074">
            <w:pPr>
              <w:rPr>
                <w:sz w:val="21"/>
                <w:szCs w:val="21"/>
                <w:lang w:val="es-AR"/>
              </w:rPr>
            </w:pPr>
            <w:r w:rsidRPr="00D76C5F">
              <w:rPr>
                <w:sz w:val="21"/>
                <w:szCs w:val="21"/>
                <w:lang w:val="es-AR"/>
              </w:rPr>
              <w:t>Reserva Legal</w:t>
            </w:r>
          </w:p>
        </w:tc>
        <w:tc>
          <w:tcPr>
            <w:tcW w:w="1051" w:type="dxa"/>
          </w:tcPr>
          <w:p w:rsidR="00981074" w:rsidRPr="00D76C5F" w:rsidRDefault="00981074">
            <w:pPr>
              <w:rPr>
                <w:sz w:val="21"/>
                <w:szCs w:val="21"/>
                <w:lang w:val="es-AR"/>
              </w:rPr>
            </w:pPr>
            <w:r w:rsidRPr="00D76C5F">
              <w:rPr>
                <w:sz w:val="21"/>
                <w:szCs w:val="21"/>
                <w:lang w:val="es-AR"/>
              </w:rPr>
              <w:t>28.700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Alquileres (-) a devengar</w:t>
            </w:r>
          </w:p>
        </w:tc>
        <w:tc>
          <w:tcPr>
            <w:tcW w:w="941" w:type="dxa"/>
          </w:tcPr>
          <w:p w:rsidR="00981074" w:rsidRPr="00D76C5F" w:rsidRDefault="00981074">
            <w:pPr>
              <w:rPr>
                <w:sz w:val="21"/>
                <w:szCs w:val="21"/>
                <w:lang w:val="es-AR"/>
              </w:rPr>
            </w:pPr>
            <w:r w:rsidRPr="00D76C5F">
              <w:rPr>
                <w:sz w:val="21"/>
                <w:szCs w:val="21"/>
                <w:lang w:val="es-AR"/>
              </w:rPr>
              <w:t>9.000</w:t>
            </w:r>
          </w:p>
        </w:tc>
        <w:tc>
          <w:tcPr>
            <w:tcW w:w="3199" w:type="dxa"/>
          </w:tcPr>
          <w:p w:rsidR="00981074" w:rsidRPr="00D76C5F" w:rsidRDefault="00981074">
            <w:pPr>
              <w:rPr>
                <w:sz w:val="21"/>
                <w:szCs w:val="21"/>
                <w:lang w:val="es-AR"/>
              </w:rPr>
            </w:pPr>
            <w:r w:rsidRPr="00D76C5F">
              <w:rPr>
                <w:sz w:val="21"/>
                <w:szCs w:val="21"/>
                <w:lang w:val="es-AR"/>
              </w:rPr>
              <w:t>Obligaciones a Pagar</w:t>
            </w:r>
          </w:p>
        </w:tc>
        <w:tc>
          <w:tcPr>
            <w:tcW w:w="1051" w:type="dxa"/>
          </w:tcPr>
          <w:p w:rsidR="00981074" w:rsidRPr="00D76C5F" w:rsidRDefault="00981074">
            <w:pPr>
              <w:rPr>
                <w:sz w:val="21"/>
                <w:szCs w:val="21"/>
                <w:lang w:val="es-AR"/>
              </w:rPr>
            </w:pPr>
            <w:r w:rsidRPr="00D76C5F">
              <w:rPr>
                <w:sz w:val="21"/>
                <w:szCs w:val="21"/>
                <w:lang w:val="es-AR"/>
              </w:rPr>
              <w:t>6.000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Deudores por ventas</w:t>
            </w:r>
          </w:p>
        </w:tc>
        <w:tc>
          <w:tcPr>
            <w:tcW w:w="941" w:type="dxa"/>
          </w:tcPr>
          <w:p w:rsidR="00981074" w:rsidRPr="00D76C5F" w:rsidRDefault="00981074">
            <w:pPr>
              <w:rPr>
                <w:sz w:val="21"/>
                <w:szCs w:val="21"/>
                <w:lang w:val="es-AR"/>
              </w:rPr>
            </w:pPr>
            <w:r w:rsidRPr="00D76C5F">
              <w:rPr>
                <w:sz w:val="21"/>
                <w:szCs w:val="21"/>
                <w:lang w:val="es-AR"/>
              </w:rPr>
              <w:t>27.000</w:t>
            </w:r>
          </w:p>
        </w:tc>
        <w:tc>
          <w:tcPr>
            <w:tcW w:w="3199" w:type="dxa"/>
          </w:tcPr>
          <w:p w:rsidR="00981074" w:rsidRPr="00D76C5F" w:rsidRDefault="00981074">
            <w:pPr>
              <w:rPr>
                <w:sz w:val="21"/>
                <w:szCs w:val="21"/>
                <w:lang w:val="es-AR"/>
              </w:rPr>
            </w:pPr>
            <w:proofErr w:type="spellStart"/>
            <w:r w:rsidRPr="00D76C5F">
              <w:rPr>
                <w:sz w:val="21"/>
                <w:szCs w:val="21"/>
                <w:lang w:val="es-AR"/>
              </w:rPr>
              <w:t>Gtos</w:t>
            </w:r>
            <w:proofErr w:type="spellEnd"/>
            <w:r w:rsidRPr="00D76C5F">
              <w:rPr>
                <w:sz w:val="21"/>
                <w:szCs w:val="21"/>
                <w:lang w:val="es-AR"/>
              </w:rPr>
              <w:t>. Bancarios</w:t>
            </w:r>
          </w:p>
        </w:tc>
        <w:tc>
          <w:tcPr>
            <w:tcW w:w="1051" w:type="dxa"/>
          </w:tcPr>
          <w:p w:rsidR="00981074" w:rsidRPr="00D76C5F" w:rsidRDefault="00981074">
            <w:pPr>
              <w:rPr>
                <w:sz w:val="21"/>
                <w:szCs w:val="21"/>
                <w:lang w:val="es-AR"/>
              </w:rPr>
            </w:pPr>
            <w:r w:rsidRPr="00D76C5F">
              <w:rPr>
                <w:sz w:val="21"/>
                <w:szCs w:val="21"/>
                <w:lang w:val="es-AR"/>
              </w:rPr>
              <w:t>1.100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Deudores morosos</w:t>
            </w:r>
          </w:p>
        </w:tc>
        <w:tc>
          <w:tcPr>
            <w:tcW w:w="941" w:type="dxa"/>
          </w:tcPr>
          <w:p w:rsidR="00981074" w:rsidRPr="00D76C5F" w:rsidRDefault="00981074">
            <w:pPr>
              <w:rPr>
                <w:sz w:val="21"/>
                <w:szCs w:val="21"/>
                <w:lang w:val="es-AR"/>
              </w:rPr>
            </w:pPr>
            <w:r w:rsidRPr="00D76C5F">
              <w:rPr>
                <w:sz w:val="21"/>
                <w:szCs w:val="21"/>
                <w:lang w:val="es-AR"/>
              </w:rPr>
              <w:t>26.940</w:t>
            </w:r>
          </w:p>
        </w:tc>
        <w:tc>
          <w:tcPr>
            <w:tcW w:w="3199" w:type="dxa"/>
          </w:tcPr>
          <w:p w:rsidR="00981074" w:rsidRPr="00D76C5F" w:rsidRDefault="00981074">
            <w:pPr>
              <w:rPr>
                <w:sz w:val="21"/>
                <w:szCs w:val="21"/>
                <w:lang w:val="es-AR"/>
              </w:rPr>
            </w:pPr>
            <w:r w:rsidRPr="00D76C5F">
              <w:rPr>
                <w:sz w:val="21"/>
                <w:szCs w:val="21"/>
                <w:lang w:val="es-AR"/>
              </w:rPr>
              <w:t xml:space="preserve">Gastos de </w:t>
            </w:r>
            <w:proofErr w:type="spellStart"/>
            <w:r w:rsidRPr="00D76C5F">
              <w:rPr>
                <w:sz w:val="21"/>
                <w:szCs w:val="21"/>
                <w:lang w:val="es-AR"/>
              </w:rPr>
              <w:t>admin</w:t>
            </w:r>
            <w:proofErr w:type="spellEnd"/>
            <w:r w:rsidRPr="00D76C5F">
              <w:rPr>
                <w:sz w:val="21"/>
                <w:szCs w:val="21"/>
                <w:lang w:val="es-AR"/>
              </w:rPr>
              <w:t xml:space="preserve">. </w:t>
            </w:r>
            <w:proofErr w:type="gramStart"/>
            <w:r w:rsidRPr="00D76C5F">
              <w:rPr>
                <w:sz w:val="21"/>
                <w:szCs w:val="21"/>
                <w:lang w:val="es-AR"/>
              </w:rPr>
              <w:t>y</w:t>
            </w:r>
            <w:proofErr w:type="gramEnd"/>
            <w:r w:rsidRPr="00D76C5F">
              <w:rPr>
                <w:sz w:val="21"/>
                <w:szCs w:val="21"/>
                <w:lang w:val="es-AR"/>
              </w:rPr>
              <w:t xml:space="preserve"> com.</w:t>
            </w:r>
          </w:p>
        </w:tc>
        <w:tc>
          <w:tcPr>
            <w:tcW w:w="1051" w:type="dxa"/>
          </w:tcPr>
          <w:p w:rsidR="00981074" w:rsidRPr="00D76C5F" w:rsidRDefault="00981074">
            <w:pPr>
              <w:rPr>
                <w:sz w:val="21"/>
                <w:szCs w:val="21"/>
                <w:lang w:val="es-AR"/>
              </w:rPr>
            </w:pPr>
            <w:r w:rsidRPr="00D76C5F">
              <w:rPr>
                <w:sz w:val="21"/>
                <w:szCs w:val="21"/>
                <w:lang w:val="es-AR"/>
              </w:rPr>
              <w:t>6.930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Rodados</w:t>
            </w:r>
          </w:p>
        </w:tc>
        <w:tc>
          <w:tcPr>
            <w:tcW w:w="941" w:type="dxa"/>
          </w:tcPr>
          <w:p w:rsidR="00981074" w:rsidRPr="00D76C5F" w:rsidRDefault="00981074">
            <w:pPr>
              <w:rPr>
                <w:sz w:val="21"/>
                <w:szCs w:val="21"/>
                <w:lang w:val="es-AR"/>
              </w:rPr>
            </w:pPr>
            <w:r w:rsidRPr="00D76C5F">
              <w:rPr>
                <w:sz w:val="21"/>
                <w:szCs w:val="21"/>
                <w:lang w:val="es-AR"/>
              </w:rPr>
              <w:t>15.000</w:t>
            </w:r>
          </w:p>
        </w:tc>
        <w:tc>
          <w:tcPr>
            <w:tcW w:w="3199" w:type="dxa"/>
          </w:tcPr>
          <w:p w:rsidR="00981074" w:rsidRPr="00D76C5F" w:rsidRDefault="00981074">
            <w:pPr>
              <w:rPr>
                <w:sz w:val="21"/>
                <w:szCs w:val="21"/>
                <w:lang w:val="es-AR"/>
              </w:rPr>
            </w:pPr>
            <w:r w:rsidRPr="00D76C5F">
              <w:rPr>
                <w:sz w:val="21"/>
                <w:szCs w:val="21"/>
                <w:lang w:val="es-AR"/>
              </w:rPr>
              <w:t>Sueldos</w:t>
            </w:r>
          </w:p>
        </w:tc>
        <w:tc>
          <w:tcPr>
            <w:tcW w:w="1051" w:type="dxa"/>
          </w:tcPr>
          <w:p w:rsidR="00981074" w:rsidRPr="00D76C5F" w:rsidRDefault="00981074">
            <w:pPr>
              <w:rPr>
                <w:sz w:val="21"/>
                <w:szCs w:val="21"/>
                <w:lang w:val="es-AR"/>
              </w:rPr>
            </w:pPr>
            <w:r w:rsidRPr="00D76C5F">
              <w:rPr>
                <w:sz w:val="21"/>
                <w:szCs w:val="21"/>
                <w:lang w:val="es-AR"/>
              </w:rPr>
              <w:t>132.000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Cs. Sociales</w:t>
            </w:r>
          </w:p>
        </w:tc>
        <w:tc>
          <w:tcPr>
            <w:tcW w:w="941" w:type="dxa"/>
          </w:tcPr>
          <w:p w:rsidR="00981074" w:rsidRPr="00D76C5F" w:rsidRDefault="00981074">
            <w:pPr>
              <w:rPr>
                <w:sz w:val="21"/>
                <w:szCs w:val="21"/>
                <w:lang w:val="es-AR"/>
              </w:rPr>
            </w:pPr>
            <w:r w:rsidRPr="00D76C5F">
              <w:rPr>
                <w:sz w:val="21"/>
                <w:szCs w:val="21"/>
                <w:lang w:val="es-AR"/>
              </w:rPr>
              <w:t>43.500</w:t>
            </w:r>
          </w:p>
        </w:tc>
        <w:tc>
          <w:tcPr>
            <w:tcW w:w="3199" w:type="dxa"/>
          </w:tcPr>
          <w:p w:rsidR="00981074" w:rsidRPr="00D76C5F" w:rsidRDefault="00981074">
            <w:pPr>
              <w:rPr>
                <w:sz w:val="21"/>
                <w:szCs w:val="21"/>
                <w:lang w:val="es-AR"/>
              </w:rPr>
            </w:pPr>
            <w:r w:rsidRPr="00D76C5F">
              <w:rPr>
                <w:sz w:val="21"/>
                <w:szCs w:val="21"/>
                <w:lang w:val="es-AR"/>
              </w:rPr>
              <w:t>Recupero de Previsión</w:t>
            </w:r>
          </w:p>
        </w:tc>
        <w:tc>
          <w:tcPr>
            <w:tcW w:w="1051" w:type="dxa"/>
          </w:tcPr>
          <w:p w:rsidR="00981074" w:rsidRPr="00D76C5F" w:rsidRDefault="00981074">
            <w:pPr>
              <w:rPr>
                <w:sz w:val="21"/>
                <w:szCs w:val="21"/>
                <w:lang w:val="es-AR"/>
              </w:rPr>
            </w:pPr>
            <w:r w:rsidRPr="00D76C5F">
              <w:rPr>
                <w:sz w:val="21"/>
                <w:szCs w:val="21"/>
                <w:lang w:val="es-AR"/>
              </w:rPr>
              <w:t>2.100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Instalaciones</w:t>
            </w:r>
          </w:p>
        </w:tc>
        <w:tc>
          <w:tcPr>
            <w:tcW w:w="941" w:type="dxa"/>
          </w:tcPr>
          <w:p w:rsidR="00981074" w:rsidRPr="00D76C5F" w:rsidRDefault="00981074">
            <w:pPr>
              <w:rPr>
                <w:sz w:val="21"/>
                <w:szCs w:val="21"/>
                <w:lang w:val="es-AR"/>
              </w:rPr>
            </w:pPr>
            <w:r w:rsidRPr="00D76C5F">
              <w:rPr>
                <w:sz w:val="21"/>
                <w:szCs w:val="21"/>
                <w:lang w:val="es-AR"/>
              </w:rPr>
              <w:t>40.000</w:t>
            </w:r>
          </w:p>
        </w:tc>
        <w:tc>
          <w:tcPr>
            <w:tcW w:w="3199" w:type="dxa"/>
          </w:tcPr>
          <w:p w:rsidR="00981074" w:rsidRPr="00D76C5F" w:rsidRDefault="00981074">
            <w:pPr>
              <w:rPr>
                <w:sz w:val="21"/>
                <w:szCs w:val="21"/>
                <w:lang w:val="es-AR"/>
              </w:rPr>
            </w:pPr>
            <w:r w:rsidRPr="00D76C5F">
              <w:rPr>
                <w:sz w:val="21"/>
                <w:szCs w:val="21"/>
                <w:lang w:val="es-AR"/>
              </w:rPr>
              <w:t>SAC</w:t>
            </w:r>
          </w:p>
        </w:tc>
        <w:tc>
          <w:tcPr>
            <w:tcW w:w="1051" w:type="dxa"/>
          </w:tcPr>
          <w:p w:rsidR="00981074" w:rsidRPr="00D76C5F" w:rsidRDefault="00981074">
            <w:pPr>
              <w:rPr>
                <w:sz w:val="21"/>
                <w:szCs w:val="21"/>
                <w:lang w:val="es-AR"/>
              </w:rPr>
            </w:pPr>
            <w:r w:rsidRPr="00D76C5F">
              <w:rPr>
                <w:sz w:val="21"/>
                <w:szCs w:val="21"/>
                <w:lang w:val="es-AR"/>
              </w:rPr>
              <w:t>11.000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Fondo Fijo</w:t>
            </w:r>
          </w:p>
        </w:tc>
        <w:tc>
          <w:tcPr>
            <w:tcW w:w="941" w:type="dxa"/>
          </w:tcPr>
          <w:p w:rsidR="00981074" w:rsidRPr="00D76C5F" w:rsidRDefault="00981074">
            <w:pPr>
              <w:rPr>
                <w:sz w:val="21"/>
                <w:szCs w:val="21"/>
                <w:lang w:val="es-AR"/>
              </w:rPr>
            </w:pPr>
            <w:r w:rsidRPr="00D76C5F">
              <w:rPr>
                <w:sz w:val="21"/>
                <w:szCs w:val="21"/>
                <w:lang w:val="es-AR"/>
              </w:rPr>
              <w:t>500</w:t>
            </w:r>
          </w:p>
        </w:tc>
        <w:tc>
          <w:tcPr>
            <w:tcW w:w="3199" w:type="dxa"/>
          </w:tcPr>
          <w:p w:rsidR="00981074" w:rsidRPr="00D76C5F" w:rsidRDefault="00981074">
            <w:pPr>
              <w:rPr>
                <w:sz w:val="21"/>
                <w:szCs w:val="21"/>
                <w:lang w:val="es-AR"/>
              </w:rPr>
            </w:pPr>
            <w:r w:rsidRPr="00D76C5F">
              <w:rPr>
                <w:sz w:val="21"/>
                <w:szCs w:val="21"/>
                <w:lang w:val="es-AR"/>
              </w:rPr>
              <w:t>Cs. Sociales SAC</w:t>
            </w:r>
          </w:p>
        </w:tc>
        <w:tc>
          <w:tcPr>
            <w:tcW w:w="1051" w:type="dxa"/>
          </w:tcPr>
          <w:p w:rsidR="00981074" w:rsidRPr="00D76C5F" w:rsidRDefault="00981074">
            <w:pPr>
              <w:rPr>
                <w:sz w:val="21"/>
                <w:szCs w:val="21"/>
                <w:lang w:val="es-AR"/>
              </w:rPr>
            </w:pPr>
            <w:r w:rsidRPr="00D76C5F">
              <w:rPr>
                <w:sz w:val="21"/>
                <w:szCs w:val="21"/>
                <w:lang w:val="es-AR"/>
              </w:rPr>
              <w:t>3.630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Inmuebles</w:t>
            </w:r>
          </w:p>
        </w:tc>
        <w:tc>
          <w:tcPr>
            <w:tcW w:w="941" w:type="dxa"/>
          </w:tcPr>
          <w:p w:rsidR="00981074" w:rsidRPr="00D76C5F" w:rsidRDefault="00981074">
            <w:pPr>
              <w:rPr>
                <w:sz w:val="21"/>
                <w:szCs w:val="21"/>
                <w:lang w:val="es-AR"/>
              </w:rPr>
            </w:pPr>
            <w:r w:rsidRPr="00D76C5F">
              <w:rPr>
                <w:sz w:val="21"/>
                <w:szCs w:val="21"/>
                <w:lang w:val="es-AR"/>
              </w:rPr>
              <w:t>60.000</w:t>
            </w:r>
          </w:p>
        </w:tc>
        <w:tc>
          <w:tcPr>
            <w:tcW w:w="3199" w:type="dxa"/>
          </w:tcPr>
          <w:p w:rsidR="00981074" w:rsidRPr="00D76C5F" w:rsidRDefault="00981074">
            <w:pPr>
              <w:rPr>
                <w:sz w:val="21"/>
                <w:szCs w:val="21"/>
                <w:lang w:val="es-AR"/>
              </w:rPr>
            </w:pPr>
            <w:r w:rsidRPr="00D76C5F">
              <w:rPr>
                <w:sz w:val="21"/>
                <w:szCs w:val="21"/>
                <w:lang w:val="es-AR"/>
              </w:rPr>
              <w:t>Provisión SAC</w:t>
            </w:r>
          </w:p>
        </w:tc>
        <w:tc>
          <w:tcPr>
            <w:tcW w:w="1051" w:type="dxa"/>
          </w:tcPr>
          <w:p w:rsidR="00981074" w:rsidRPr="00D76C5F" w:rsidRDefault="00981074">
            <w:pPr>
              <w:rPr>
                <w:sz w:val="21"/>
                <w:szCs w:val="21"/>
                <w:lang w:val="es-AR"/>
              </w:rPr>
            </w:pPr>
            <w:r w:rsidRPr="00D76C5F">
              <w:rPr>
                <w:sz w:val="21"/>
                <w:szCs w:val="21"/>
                <w:lang w:val="es-AR"/>
              </w:rPr>
              <w:t>5.000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Aporte Irrevocable</w:t>
            </w:r>
          </w:p>
        </w:tc>
        <w:tc>
          <w:tcPr>
            <w:tcW w:w="941" w:type="dxa"/>
          </w:tcPr>
          <w:p w:rsidR="00981074" w:rsidRPr="00D76C5F" w:rsidRDefault="00981074">
            <w:pPr>
              <w:rPr>
                <w:sz w:val="21"/>
                <w:szCs w:val="21"/>
                <w:lang w:val="es-AR"/>
              </w:rPr>
            </w:pPr>
            <w:r w:rsidRPr="00D76C5F">
              <w:rPr>
                <w:sz w:val="21"/>
                <w:szCs w:val="21"/>
                <w:lang w:val="es-AR"/>
              </w:rPr>
              <w:t>11.700</w:t>
            </w:r>
          </w:p>
        </w:tc>
        <w:tc>
          <w:tcPr>
            <w:tcW w:w="3199" w:type="dxa"/>
          </w:tcPr>
          <w:p w:rsidR="00981074" w:rsidRPr="00D76C5F" w:rsidRDefault="00981074">
            <w:pPr>
              <w:rPr>
                <w:sz w:val="21"/>
                <w:szCs w:val="21"/>
                <w:lang w:val="es-AR"/>
              </w:rPr>
            </w:pPr>
            <w:r w:rsidRPr="00D76C5F">
              <w:rPr>
                <w:sz w:val="21"/>
                <w:szCs w:val="21"/>
                <w:lang w:val="es-AR"/>
              </w:rPr>
              <w:t xml:space="preserve">Provisión Cs. </w:t>
            </w:r>
            <w:proofErr w:type="spellStart"/>
            <w:r w:rsidRPr="00D76C5F">
              <w:rPr>
                <w:sz w:val="21"/>
                <w:szCs w:val="21"/>
                <w:lang w:val="es-AR"/>
              </w:rPr>
              <w:t>Soc</w:t>
            </w:r>
            <w:proofErr w:type="spellEnd"/>
            <w:r w:rsidRPr="00D76C5F">
              <w:rPr>
                <w:sz w:val="21"/>
                <w:szCs w:val="21"/>
                <w:lang w:val="es-AR"/>
              </w:rPr>
              <w:t xml:space="preserve"> SAC</w:t>
            </w:r>
          </w:p>
        </w:tc>
        <w:tc>
          <w:tcPr>
            <w:tcW w:w="1051" w:type="dxa"/>
          </w:tcPr>
          <w:p w:rsidR="00981074" w:rsidRPr="00D76C5F" w:rsidRDefault="00981074">
            <w:pPr>
              <w:rPr>
                <w:sz w:val="21"/>
                <w:szCs w:val="21"/>
                <w:lang w:val="es-AR"/>
              </w:rPr>
            </w:pPr>
            <w:r w:rsidRPr="00D76C5F">
              <w:rPr>
                <w:sz w:val="21"/>
                <w:szCs w:val="21"/>
                <w:lang w:val="es-AR"/>
              </w:rPr>
              <w:t>1.650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Proveedores del Ext.</w:t>
            </w:r>
          </w:p>
        </w:tc>
        <w:tc>
          <w:tcPr>
            <w:tcW w:w="941" w:type="dxa"/>
          </w:tcPr>
          <w:p w:rsidR="00981074" w:rsidRPr="00D76C5F" w:rsidRDefault="00981074">
            <w:pPr>
              <w:rPr>
                <w:sz w:val="21"/>
                <w:szCs w:val="21"/>
                <w:lang w:val="es-AR"/>
              </w:rPr>
            </w:pPr>
            <w:r w:rsidRPr="00D76C5F">
              <w:rPr>
                <w:sz w:val="21"/>
                <w:szCs w:val="21"/>
                <w:lang w:val="es-AR"/>
              </w:rPr>
              <w:t>45.000</w:t>
            </w:r>
          </w:p>
        </w:tc>
        <w:tc>
          <w:tcPr>
            <w:tcW w:w="3199" w:type="dxa"/>
          </w:tcPr>
          <w:p w:rsidR="00981074" w:rsidRPr="00D76C5F" w:rsidRDefault="00981074">
            <w:pPr>
              <w:rPr>
                <w:sz w:val="21"/>
                <w:szCs w:val="21"/>
                <w:lang w:val="es-AR"/>
              </w:rPr>
            </w:pPr>
            <w:proofErr w:type="spellStart"/>
            <w:r w:rsidRPr="00D76C5F">
              <w:rPr>
                <w:sz w:val="21"/>
                <w:szCs w:val="21"/>
                <w:lang w:val="es-AR"/>
              </w:rPr>
              <w:t>Rdos</w:t>
            </w:r>
            <w:proofErr w:type="spellEnd"/>
            <w:r w:rsidRPr="00D76C5F">
              <w:rPr>
                <w:sz w:val="21"/>
                <w:szCs w:val="21"/>
                <w:lang w:val="es-AR"/>
              </w:rPr>
              <w:t>. No Asignados</w:t>
            </w:r>
          </w:p>
        </w:tc>
        <w:tc>
          <w:tcPr>
            <w:tcW w:w="1051" w:type="dxa"/>
          </w:tcPr>
          <w:p w:rsidR="00981074" w:rsidRPr="00D76C5F" w:rsidRDefault="00981074">
            <w:pPr>
              <w:rPr>
                <w:sz w:val="21"/>
                <w:szCs w:val="21"/>
                <w:lang w:val="es-AR"/>
              </w:rPr>
            </w:pPr>
            <w:r w:rsidRPr="00D76C5F">
              <w:rPr>
                <w:sz w:val="21"/>
                <w:szCs w:val="21"/>
                <w:lang w:val="es-AR"/>
              </w:rPr>
              <w:t>42.580</w:t>
            </w:r>
          </w:p>
        </w:tc>
      </w:tr>
      <w:tr w:rsidR="00981074" w:rsidRPr="00D76C5F" w:rsidTr="00981074">
        <w:tc>
          <w:tcPr>
            <w:tcW w:w="2836" w:type="dxa"/>
          </w:tcPr>
          <w:p w:rsidR="00981074" w:rsidRPr="00D76C5F" w:rsidRDefault="00981074">
            <w:pPr>
              <w:rPr>
                <w:sz w:val="21"/>
                <w:szCs w:val="21"/>
                <w:lang w:val="es-AR"/>
              </w:rPr>
            </w:pPr>
            <w:proofErr w:type="spellStart"/>
            <w:r w:rsidRPr="00D76C5F">
              <w:rPr>
                <w:sz w:val="21"/>
                <w:szCs w:val="21"/>
                <w:lang w:val="es-AR"/>
              </w:rPr>
              <w:t>Acc</w:t>
            </w:r>
            <w:proofErr w:type="spellEnd"/>
            <w:r w:rsidRPr="00D76C5F">
              <w:rPr>
                <w:sz w:val="21"/>
                <w:szCs w:val="21"/>
                <w:lang w:val="es-AR"/>
              </w:rPr>
              <w:t>. En Circulación (VN $10)</w:t>
            </w:r>
          </w:p>
        </w:tc>
        <w:tc>
          <w:tcPr>
            <w:tcW w:w="941" w:type="dxa"/>
          </w:tcPr>
          <w:p w:rsidR="00981074" w:rsidRPr="00D76C5F" w:rsidRDefault="00981074">
            <w:pPr>
              <w:rPr>
                <w:sz w:val="21"/>
                <w:szCs w:val="21"/>
                <w:lang w:val="es-AR"/>
              </w:rPr>
            </w:pPr>
            <w:r w:rsidRPr="00D76C5F">
              <w:rPr>
                <w:sz w:val="21"/>
                <w:szCs w:val="21"/>
                <w:lang w:val="es-AR"/>
              </w:rPr>
              <w:t>150.000</w:t>
            </w:r>
          </w:p>
        </w:tc>
        <w:tc>
          <w:tcPr>
            <w:tcW w:w="3199" w:type="dxa"/>
          </w:tcPr>
          <w:p w:rsidR="00981074" w:rsidRPr="00D76C5F" w:rsidRDefault="00981074">
            <w:pPr>
              <w:rPr>
                <w:sz w:val="21"/>
                <w:szCs w:val="21"/>
                <w:lang w:val="pt-BR"/>
              </w:rPr>
            </w:pPr>
            <w:proofErr w:type="spellStart"/>
            <w:r w:rsidRPr="00D76C5F">
              <w:rPr>
                <w:sz w:val="21"/>
                <w:szCs w:val="21"/>
                <w:lang w:val="pt-BR"/>
              </w:rPr>
              <w:t>Int</w:t>
            </w:r>
            <w:proofErr w:type="spellEnd"/>
            <w:r w:rsidRPr="00D76C5F">
              <w:rPr>
                <w:sz w:val="21"/>
                <w:szCs w:val="21"/>
                <w:lang w:val="pt-BR"/>
              </w:rPr>
              <w:t xml:space="preserve"> (+) a </w:t>
            </w:r>
            <w:proofErr w:type="spellStart"/>
            <w:r w:rsidRPr="00D76C5F">
              <w:rPr>
                <w:sz w:val="21"/>
                <w:szCs w:val="21"/>
                <w:lang w:val="pt-BR"/>
              </w:rPr>
              <w:t>devengar</w:t>
            </w:r>
            <w:proofErr w:type="spellEnd"/>
            <w:r w:rsidRPr="00D76C5F">
              <w:rPr>
                <w:sz w:val="21"/>
                <w:szCs w:val="21"/>
                <w:lang w:val="pt-BR"/>
              </w:rPr>
              <w:t xml:space="preserve"> (</w:t>
            </w:r>
            <w:proofErr w:type="spellStart"/>
            <w:r w:rsidRPr="00D76C5F">
              <w:rPr>
                <w:sz w:val="21"/>
                <w:szCs w:val="21"/>
                <w:lang w:val="pt-BR"/>
              </w:rPr>
              <w:t>doc</w:t>
            </w:r>
            <w:proofErr w:type="spellEnd"/>
            <w:r w:rsidRPr="00D76C5F">
              <w:rPr>
                <w:sz w:val="21"/>
                <w:szCs w:val="21"/>
                <w:lang w:val="pt-BR"/>
              </w:rPr>
              <w:t xml:space="preserve"> a cobrar)</w:t>
            </w:r>
          </w:p>
        </w:tc>
        <w:tc>
          <w:tcPr>
            <w:tcW w:w="1051" w:type="dxa"/>
          </w:tcPr>
          <w:p w:rsidR="00981074" w:rsidRPr="00D76C5F" w:rsidRDefault="00981074">
            <w:pPr>
              <w:rPr>
                <w:sz w:val="21"/>
                <w:szCs w:val="21"/>
                <w:lang w:val="es-AR"/>
              </w:rPr>
            </w:pPr>
            <w:r w:rsidRPr="00D76C5F">
              <w:rPr>
                <w:sz w:val="21"/>
                <w:szCs w:val="21"/>
                <w:lang w:val="es-AR"/>
              </w:rPr>
              <w:t>100</w:t>
            </w:r>
          </w:p>
        </w:tc>
      </w:tr>
      <w:tr w:rsidR="00981074" w:rsidRPr="00D76C5F" w:rsidTr="00981074">
        <w:tc>
          <w:tcPr>
            <w:tcW w:w="2836" w:type="dxa"/>
          </w:tcPr>
          <w:p w:rsidR="00981074" w:rsidRPr="00D76C5F" w:rsidRDefault="00981074">
            <w:pPr>
              <w:rPr>
                <w:sz w:val="21"/>
                <w:szCs w:val="21"/>
                <w:lang w:val="es-AR"/>
              </w:rPr>
            </w:pPr>
            <w:r w:rsidRPr="00D76C5F">
              <w:rPr>
                <w:sz w:val="21"/>
                <w:szCs w:val="21"/>
                <w:lang w:val="es-AR"/>
              </w:rPr>
              <w:t xml:space="preserve">Compras </w:t>
            </w:r>
          </w:p>
        </w:tc>
        <w:tc>
          <w:tcPr>
            <w:tcW w:w="941" w:type="dxa"/>
          </w:tcPr>
          <w:p w:rsidR="00981074" w:rsidRPr="00D76C5F" w:rsidRDefault="00981074">
            <w:pPr>
              <w:rPr>
                <w:sz w:val="21"/>
                <w:szCs w:val="21"/>
                <w:lang w:val="es-AR"/>
              </w:rPr>
            </w:pPr>
            <w:r w:rsidRPr="00D76C5F">
              <w:rPr>
                <w:sz w:val="21"/>
                <w:szCs w:val="21"/>
                <w:lang w:val="es-AR"/>
              </w:rPr>
              <w:t>264.000</w:t>
            </w:r>
          </w:p>
        </w:tc>
        <w:tc>
          <w:tcPr>
            <w:tcW w:w="3199" w:type="dxa"/>
          </w:tcPr>
          <w:p w:rsidR="00981074" w:rsidRPr="00D76C5F" w:rsidRDefault="00981074">
            <w:pPr>
              <w:rPr>
                <w:sz w:val="21"/>
                <w:szCs w:val="21"/>
                <w:lang w:val="es-AR"/>
              </w:rPr>
            </w:pPr>
          </w:p>
        </w:tc>
        <w:tc>
          <w:tcPr>
            <w:tcW w:w="1051" w:type="dxa"/>
          </w:tcPr>
          <w:p w:rsidR="00981074" w:rsidRPr="00D76C5F" w:rsidRDefault="00981074">
            <w:pPr>
              <w:rPr>
                <w:sz w:val="21"/>
                <w:szCs w:val="21"/>
                <w:lang w:val="es-AR"/>
              </w:rPr>
            </w:pPr>
          </w:p>
        </w:tc>
      </w:tr>
    </w:tbl>
    <w:p w:rsidR="00A73FCF" w:rsidRPr="00D76C5F" w:rsidRDefault="00A73FCF">
      <w:pPr>
        <w:rPr>
          <w:sz w:val="21"/>
          <w:szCs w:val="21"/>
          <w:lang w:val="es-AR"/>
        </w:rPr>
      </w:pPr>
    </w:p>
    <w:p w:rsidR="00266D7C" w:rsidRPr="00D76C5F" w:rsidRDefault="00266D7C" w:rsidP="00266D7C">
      <w:pPr>
        <w:pStyle w:val="Prrafodelista"/>
        <w:numPr>
          <w:ilvl w:val="0"/>
          <w:numId w:val="1"/>
        </w:numPr>
        <w:rPr>
          <w:sz w:val="21"/>
          <w:szCs w:val="21"/>
          <w:lang w:val="es-AR"/>
        </w:rPr>
      </w:pPr>
      <w:r w:rsidRPr="00D76C5F">
        <w:rPr>
          <w:sz w:val="21"/>
          <w:szCs w:val="21"/>
          <w:lang w:val="es-AR"/>
        </w:rPr>
        <w:t>Realizada la conciliación bancaria del Banco Santander C/C al 31/12/18 se detectaron las siguientes diferencias:</w:t>
      </w:r>
    </w:p>
    <w:p w:rsidR="00266D7C" w:rsidRPr="00D76C5F" w:rsidRDefault="00266D7C" w:rsidP="00266D7C">
      <w:pPr>
        <w:pStyle w:val="Prrafodelista"/>
        <w:rPr>
          <w:sz w:val="21"/>
          <w:szCs w:val="21"/>
          <w:lang w:val="es-AR"/>
        </w:rPr>
      </w:pPr>
    </w:p>
    <w:p w:rsidR="00266D7C" w:rsidRPr="00D76C5F" w:rsidRDefault="00266D7C" w:rsidP="00266D7C">
      <w:pPr>
        <w:pStyle w:val="Prrafodelista"/>
        <w:rPr>
          <w:sz w:val="21"/>
          <w:szCs w:val="21"/>
          <w:lang w:val="es-AR"/>
        </w:rPr>
      </w:pPr>
      <w:r w:rsidRPr="00D76C5F">
        <w:rPr>
          <w:sz w:val="21"/>
          <w:szCs w:val="21"/>
          <w:lang w:val="es-AR"/>
        </w:rPr>
        <w:t>SALDO SEGÚN MAYOR</w:t>
      </w:r>
      <w:r w:rsidRPr="00D76C5F">
        <w:rPr>
          <w:sz w:val="21"/>
          <w:szCs w:val="21"/>
          <w:lang w:val="es-AR"/>
        </w:rPr>
        <w:tab/>
      </w:r>
      <w:r w:rsidRPr="00D76C5F">
        <w:rPr>
          <w:sz w:val="21"/>
          <w:szCs w:val="21"/>
          <w:lang w:val="es-AR"/>
        </w:rPr>
        <w:tab/>
      </w:r>
      <w:r w:rsidRPr="00D76C5F">
        <w:rPr>
          <w:sz w:val="21"/>
          <w:szCs w:val="21"/>
          <w:lang w:val="es-AR"/>
        </w:rPr>
        <w:tab/>
        <w:t>30.000</w:t>
      </w:r>
    </w:p>
    <w:p w:rsidR="00266D7C" w:rsidRPr="00D76C5F" w:rsidRDefault="00266D7C" w:rsidP="00266D7C">
      <w:pPr>
        <w:pStyle w:val="Prrafodelista"/>
        <w:rPr>
          <w:sz w:val="21"/>
          <w:szCs w:val="21"/>
        </w:rPr>
      </w:pPr>
      <w:r w:rsidRPr="00D76C5F">
        <w:rPr>
          <w:sz w:val="21"/>
          <w:szCs w:val="21"/>
        </w:rPr>
        <w:t xml:space="preserve">N.C. BANCARIA (A) </w:t>
      </w:r>
      <w:r w:rsidRPr="00D76C5F">
        <w:rPr>
          <w:sz w:val="21"/>
          <w:szCs w:val="21"/>
        </w:rPr>
        <w:tab/>
      </w:r>
      <w:r w:rsidRPr="00D76C5F">
        <w:rPr>
          <w:sz w:val="21"/>
          <w:szCs w:val="21"/>
        </w:rPr>
        <w:tab/>
      </w:r>
      <w:r w:rsidRPr="00D76C5F">
        <w:rPr>
          <w:sz w:val="21"/>
          <w:szCs w:val="21"/>
        </w:rPr>
        <w:tab/>
        <w:t xml:space="preserve">  2.880</w:t>
      </w:r>
    </w:p>
    <w:p w:rsidR="00266D7C" w:rsidRPr="00D76C5F" w:rsidRDefault="00266D7C" w:rsidP="00266D7C">
      <w:pPr>
        <w:pStyle w:val="Prrafodelista"/>
        <w:rPr>
          <w:sz w:val="21"/>
          <w:szCs w:val="21"/>
        </w:rPr>
      </w:pPr>
      <w:r w:rsidRPr="00D76C5F">
        <w:rPr>
          <w:sz w:val="21"/>
          <w:szCs w:val="21"/>
        </w:rPr>
        <w:t xml:space="preserve">CHEQUE 2034 (B) </w:t>
      </w:r>
      <w:r w:rsidRPr="00D76C5F">
        <w:rPr>
          <w:sz w:val="21"/>
          <w:szCs w:val="21"/>
        </w:rPr>
        <w:tab/>
      </w:r>
      <w:r w:rsidRPr="00D76C5F">
        <w:rPr>
          <w:sz w:val="21"/>
          <w:szCs w:val="21"/>
        </w:rPr>
        <w:tab/>
      </w:r>
      <w:r w:rsidRPr="00D76C5F">
        <w:rPr>
          <w:sz w:val="21"/>
          <w:szCs w:val="21"/>
        </w:rPr>
        <w:tab/>
        <w:t xml:space="preserve">  9.000</w:t>
      </w:r>
    </w:p>
    <w:p w:rsidR="00266D7C" w:rsidRPr="00D76C5F" w:rsidRDefault="00266D7C" w:rsidP="00266D7C">
      <w:pPr>
        <w:pStyle w:val="Prrafodelista"/>
        <w:rPr>
          <w:sz w:val="21"/>
          <w:szCs w:val="21"/>
        </w:rPr>
      </w:pPr>
      <w:r w:rsidRPr="00D76C5F">
        <w:rPr>
          <w:sz w:val="21"/>
          <w:szCs w:val="21"/>
        </w:rPr>
        <w:t>GASTOS DE MANTENIMIENTO</w:t>
      </w:r>
      <w:r w:rsidRPr="00D76C5F">
        <w:rPr>
          <w:sz w:val="21"/>
          <w:szCs w:val="21"/>
        </w:rPr>
        <w:tab/>
      </w:r>
      <w:r w:rsidRPr="00D76C5F">
        <w:rPr>
          <w:sz w:val="21"/>
          <w:szCs w:val="21"/>
        </w:rPr>
        <w:tab/>
        <w:t>-    100</w:t>
      </w:r>
    </w:p>
    <w:p w:rsidR="00266D7C" w:rsidRPr="00D76C5F" w:rsidRDefault="00266D7C" w:rsidP="00266D7C">
      <w:pPr>
        <w:pStyle w:val="Prrafodelista"/>
        <w:rPr>
          <w:sz w:val="21"/>
          <w:szCs w:val="21"/>
        </w:rPr>
      </w:pPr>
      <w:r w:rsidRPr="00D76C5F">
        <w:rPr>
          <w:sz w:val="21"/>
          <w:szCs w:val="21"/>
        </w:rPr>
        <w:tab/>
      </w:r>
      <w:r w:rsidRPr="00D76C5F">
        <w:rPr>
          <w:sz w:val="21"/>
          <w:szCs w:val="21"/>
        </w:rPr>
        <w:tab/>
      </w:r>
      <w:r w:rsidRPr="00D76C5F">
        <w:rPr>
          <w:sz w:val="21"/>
          <w:szCs w:val="21"/>
        </w:rPr>
        <w:tab/>
      </w:r>
      <w:r w:rsidRPr="00D76C5F">
        <w:rPr>
          <w:sz w:val="21"/>
          <w:szCs w:val="21"/>
        </w:rPr>
        <w:tab/>
      </w:r>
      <w:r w:rsidRPr="00D76C5F">
        <w:rPr>
          <w:sz w:val="21"/>
          <w:szCs w:val="21"/>
        </w:rPr>
        <w:tab/>
        <w:t>_______</w:t>
      </w:r>
    </w:p>
    <w:p w:rsidR="00266D7C" w:rsidRPr="00D76C5F" w:rsidRDefault="00266D7C" w:rsidP="00266D7C">
      <w:pPr>
        <w:pStyle w:val="Prrafodelista"/>
        <w:rPr>
          <w:sz w:val="21"/>
          <w:szCs w:val="21"/>
        </w:rPr>
      </w:pPr>
      <w:r w:rsidRPr="00D76C5F">
        <w:rPr>
          <w:sz w:val="21"/>
          <w:szCs w:val="21"/>
        </w:rPr>
        <w:t>SALDO SEGÚN EXTRACTO</w:t>
      </w:r>
      <w:r w:rsidRPr="00D76C5F">
        <w:rPr>
          <w:sz w:val="21"/>
          <w:szCs w:val="21"/>
        </w:rPr>
        <w:tab/>
      </w:r>
      <w:r w:rsidRPr="00D76C5F">
        <w:rPr>
          <w:sz w:val="21"/>
          <w:szCs w:val="21"/>
        </w:rPr>
        <w:tab/>
        <w:t>41.780</w:t>
      </w:r>
    </w:p>
    <w:p w:rsidR="00266D7C" w:rsidRPr="00D76C5F" w:rsidRDefault="00266D7C" w:rsidP="00266D7C">
      <w:pPr>
        <w:pStyle w:val="Prrafodelista"/>
        <w:rPr>
          <w:sz w:val="21"/>
          <w:szCs w:val="21"/>
        </w:rPr>
      </w:pPr>
    </w:p>
    <w:p w:rsidR="00266D7C" w:rsidRPr="00D76C5F" w:rsidRDefault="00266D7C" w:rsidP="00266D7C">
      <w:pPr>
        <w:pStyle w:val="Prrafodelista"/>
        <w:numPr>
          <w:ilvl w:val="0"/>
          <w:numId w:val="2"/>
        </w:numPr>
        <w:rPr>
          <w:sz w:val="21"/>
          <w:szCs w:val="21"/>
        </w:rPr>
      </w:pPr>
      <w:r w:rsidRPr="00D76C5F">
        <w:rPr>
          <w:sz w:val="21"/>
          <w:szCs w:val="21"/>
        </w:rPr>
        <w:t>Corresponde a un descuento de documento por $3000 Fecha del descuento: 31/12/18. Vencimiento 28/02/19. Intereses bancarios 2% mensual, la empresa determina el resultado de la operación del descuento de documento (se omitió su registración)</w:t>
      </w:r>
    </w:p>
    <w:p w:rsidR="00266D7C" w:rsidRPr="00D76C5F" w:rsidRDefault="00266D7C" w:rsidP="00D76C5F">
      <w:pPr>
        <w:pStyle w:val="Prrafodelista"/>
        <w:numPr>
          <w:ilvl w:val="0"/>
          <w:numId w:val="2"/>
        </w:numPr>
        <w:rPr>
          <w:sz w:val="21"/>
          <w:szCs w:val="21"/>
        </w:rPr>
      </w:pPr>
      <w:r w:rsidRPr="00D76C5F">
        <w:rPr>
          <w:sz w:val="21"/>
          <w:szCs w:val="21"/>
        </w:rPr>
        <w:t xml:space="preserve">Se emitió el 15/12/18 y corresponde al pago de los Alquileres por la totalidad del contrato, con vigencia desde el 1/11/18 al 31/10/19 </w:t>
      </w:r>
      <w:bookmarkStart w:id="0" w:name="_GoBack"/>
      <w:bookmarkEnd w:id="0"/>
    </w:p>
    <w:p w:rsidR="00981074" w:rsidRPr="00D76C5F" w:rsidRDefault="00266D7C" w:rsidP="00D76C5F">
      <w:pPr>
        <w:pStyle w:val="Prrafodelista"/>
        <w:numPr>
          <w:ilvl w:val="0"/>
          <w:numId w:val="1"/>
        </w:numPr>
        <w:rPr>
          <w:sz w:val="21"/>
          <w:szCs w:val="21"/>
        </w:rPr>
      </w:pPr>
      <w:r w:rsidRPr="00D76C5F">
        <w:rPr>
          <w:sz w:val="21"/>
          <w:szCs w:val="21"/>
        </w:rPr>
        <w:t xml:space="preserve">Los Títulos Públicos se adquirieron el 15/12 por un total de $31.580 incluida la comisión y corresponde a 2000 BONOS TANGO 2008, valor nominal $10. Renta 12% anual. Pago de la renta 30/11 y 30/05. </w:t>
      </w:r>
    </w:p>
    <w:p w:rsidR="00941212" w:rsidRPr="00D76C5F" w:rsidRDefault="00981074" w:rsidP="00D76C5F">
      <w:pPr>
        <w:pStyle w:val="Prrafodelista"/>
        <w:numPr>
          <w:ilvl w:val="0"/>
          <w:numId w:val="1"/>
        </w:numPr>
        <w:rPr>
          <w:sz w:val="21"/>
          <w:szCs w:val="21"/>
        </w:rPr>
      </w:pPr>
      <w:r w:rsidRPr="00D76C5F">
        <w:rPr>
          <w:sz w:val="21"/>
          <w:szCs w:val="21"/>
        </w:rPr>
        <w:t>La maquinaria comprada al exterior aún no ha llegado a nuestro puerto. La misma fue comprada en US$2000. Al cierre del presente ejercicio, el US$ cotiza a $22 TCC y $23.25 TCV.</w:t>
      </w:r>
    </w:p>
    <w:p w:rsidR="00941212" w:rsidRPr="00D76C5F" w:rsidRDefault="00F712BE" w:rsidP="00266D7C">
      <w:pPr>
        <w:pStyle w:val="Prrafodelista"/>
        <w:numPr>
          <w:ilvl w:val="0"/>
          <w:numId w:val="1"/>
        </w:numPr>
        <w:rPr>
          <w:sz w:val="21"/>
          <w:szCs w:val="21"/>
        </w:rPr>
      </w:pPr>
      <w:r w:rsidRPr="00D76C5F">
        <w:rPr>
          <w:sz w:val="21"/>
          <w:szCs w:val="21"/>
        </w:rPr>
        <w:t xml:space="preserve">Los sueldos brutos del mes, al igual que todos los meses del presente año ascendieron a $ 12.000, retenciones 17% y contribuciones patronales 33%. Estos conceptos, más diciembre, no han sido registrados </w:t>
      </w:r>
    </w:p>
    <w:p w:rsidR="00F712BE" w:rsidRPr="00D76C5F" w:rsidRDefault="00F712BE" w:rsidP="00F712BE">
      <w:pPr>
        <w:pStyle w:val="Prrafodelista"/>
        <w:rPr>
          <w:sz w:val="21"/>
          <w:szCs w:val="21"/>
        </w:rPr>
      </w:pPr>
    </w:p>
    <w:p w:rsidR="00F712BE" w:rsidRPr="00D76C5F" w:rsidRDefault="00F712BE" w:rsidP="00D76C5F">
      <w:pPr>
        <w:pStyle w:val="Prrafodelista"/>
        <w:numPr>
          <w:ilvl w:val="0"/>
          <w:numId w:val="1"/>
        </w:numPr>
        <w:rPr>
          <w:sz w:val="21"/>
          <w:szCs w:val="21"/>
        </w:rPr>
      </w:pPr>
      <w:r w:rsidRPr="00D76C5F">
        <w:rPr>
          <w:sz w:val="21"/>
          <w:szCs w:val="21"/>
        </w:rPr>
        <w:t xml:space="preserve">La composición de los bienes de cambio es la siguiente: </w:t>
      </w:r>
    </w:p>
    <w:p w:rsidR="00F712BE" w:rsidRPr="00D76C5F" w:rsidRDefault="00F712BE" w:rsidP="00F712BE">
      <w:pPr>
        <w:rPr>
          <w:sz w:val="21"/>
          <w:szCs w:val="21"/>
        </w:rPr>
      </w:pPr>
      <w:r w:rsidRPr="00D76C5F">
        <w:rPr>
          <w:sz w:val="21"/>
          <w:szCs w:val="21"/>
        </w:rPr>
        <w:lastRenderedPageBreak/>
        <w:t>EXISTENCIA INICIAL: 100 unidades a $ 46,40 c/u</w:t>
      </w:r>
    </w:p>
    <w:p w:rsidR="00F712BE" w:rsidRPr="00D76C5F" w:rsidRDefault="00F712BE" w:rsidP="00F712BE">
      <w:pPr>
        <w:rPr>
          <w:sz w:val="21"/>
          <w:szCs w:val="21"/>
        </w:rPr>
      </w:pPr>
      <w:r w:rsidRPr="00D76C5F">
        <w:rPr>
          <w:sz w:val="21"/>
          <w:szCs w:val="21"/>
        </w:rPr>
        <w:t xml:space="preserve">Compras: </w:t>
      </w:r>
      <w:r w:rsidRPr="00D76C5F">
        <w:rPr>
          <w:sz w:val="21"/>
          <w:szCs w:val="21"/>
        </w:rPr>
        <w:tab/>
        <w:t>15/1/18: 1500 unidades a $ 56 c/u</w:t>
      </w:r>
    </w:p>
    <w:p w:rsidR="00F712BE" w:rsidRPr="00D76C5F" w:rsidRDefault="00F712BE" w:rsidP="00F712BE">
      <w:pPr>
        <w:ind w:left="708" w:firstLine="708"/>
        <w:rPr>
          <w:sz w:val="21"/>
          <w:szCs w:val="21"/>
        </w:rPr>
      </w:pPr>
      <w:r w:rsidRPr="00D76C5F">
        <w:rPr>
          <w:sz w:val="21"/>
          <w:szCs w:val="21"/>
        </w:rPr>
        <w:t>30/03/18 3000 unidades a $ 60 c/u</w:t>
      </w:r>
    </w:p>
    <w:p w:rsidR="00F712BE" w:rsidRPr="00D76C5F" w:rsidRDefault="00F712BE" w:rsidP="00F712BE">
      <w:pPr>
        <w:pStyle w:val="Prrafodelista"/>
        <w:ind w:left="1428"/>
        <w:rPr>
          <w:sz w:val="21"/>
          <w:szCs w:val="21"/>
        </w:rPr>
      </w:pPr>
      <w:r w:rsidRPr="00D76C5F">
        <w:rPr>
          <w:sz w:val="21"/>
          <w:szCs w:val="21"/>
        </w:rPr>
        <w:t>La compra del 1/12/18 por 1000 unidades a $72 c/u no fue registrada y se realizó en cuenta corriente con las siguientes condiciones: al contado 10% de descuento, 30 días 5% de descuento y 60 días el neto. Al cierre de dicho ejercicio, la compra no fue abonada.</w:t>
      </w:r>
    </w:p>
    <w:p w:rsidR="00F712BE" w:rsidRPr="00D76C5F" w:rsidRDefault="00F712BE" w:rsidP="00F712BE">
      <w:pPr>
        <w:rPr>
          <w:sz w:val="21"/>
          <w:szCs w:val="21"/>
        </w:rPr>
      </w:pPr>
      <w:r w:rsidRPr="00D76C5F">
        <w:rPr>
          <w:sz w:val="21"/>
          <w:szCs w:val="21"/>
        </w:rPr>
        <w:t xml:space="preserve">Existencia Final: 1200 unidades. La empresa determina el costo de las mercaderías vendidas en forma global, valuando sus existencias finales a últimas compras. </w:t>
      </w:r>
    </w:p>
    <w:p w:rsidR="00F712BE" w:rsidRPr="00D76C5F" w:rsidRDefault="00D76C5F" w:rsidP="00D76C5F">
      <w:pPr>
        <w:pStyle w:val="Prrafodelista"/>
        <w:numPr>
          <w:ilvl w:val="0"/>
          <w:numId w:val="1"/>
        </w:numPr>
        <w:rPr>
          <w:sz w:val="21"/>
          <w:szCs w:val="21"/>
        </w:rPr>
      </w:pPr>
      <w:r w:rsidRPr="00D76C5F">
        <w:rPr>
          <w:sz w:val="21"/>
          <w:szCs w:val="21"/>
        </w:rPr>
        <w:t>La composición del rubro bienes de uso es:</w:t>
      </w:r>
    </w:p>
    <w:p w:rsidR="00D76C5F" w:rsidRPr="00D76C5F" w:rsidRDefault="00D76C5F" w:rsidP="00D76C5F">
      <w:pPr>
        <w:pStyle w:val="Prrafodelista"/>
        <w:rPr>
          <w:sz w:val="21"/>
          <w:szCs w:val="21"/>
        </w:rPr>
      </w:pPr>
    </w:p>
    <w:tbl>
      <w:tblPr>
        <w:tblStyle w:val="Tablaconcuadrcula"/>
        <w:tblW w:w="0" w:type="auto"/>
        <w:tblInd w:w="720" w:type="dxa"/>
        <w:tblLook w:val="04A0" w:firstRow="1" w:lastRow="0" w:firstColumn="1" w:lastColumn="0" w:noHBand="0" w:noVBand="1"/>
      </w:tblPr>
      <w:tblGrid>
        <w:gridCol w:w="1326"/>
        <w:gridCol w:w="1725"/>
        <w:gridCol w:w="1777"/>
        <w:gridCol w:w="1062"/>
      </w:tblGrid>
      <w:tr w:rsidR="00D76C5F" w:rsidRPr="00D76C5F" w:rsidTr="00D76C5F">
        <w:tc>
          <w:tcPr>
            <w:tcW w:w="1183" w:type="dxa"/>
          </w:tcPr>
          <w:p w:rsidR="00D76C5F" w:rsidRPr="00D76C5F" w:rsidRDefault="00D76C5F" w:rsidP="00D76C5F">
            <w:pPr>
              <w:pStyle w:val="Prrafodelista"/>
              <w:ind w:left="0"/>
              <w:jc w:val="center"/>
              <w:rPr>
                <w:b/>
                <w:sz w:val="21"/>
                <w:szCs w:val="21"/>
              </w:rPr>
            </w:pPr>
            <w:r w:rsidRPr="00D76C5F">
              <w:rPr>
                <w:b/>
                <w:sz w:val="21"/>
                <w:szCs w:val="21"/>
              </w:rPr>
              <w:t>Concepto</w:t>
            </w:r>
          </w:p>
        </w:tc>
        <w:tc>
          <w:tcPr>
            <w:tcW w:w="1725" w:type="dxa"/>
          </w:tcPr>
          <w:p w:rsidR="00D76C5F" w:rsidRPr="00D76C5F" w:rsidRDefault="00D76C5F" w:rsidP="00D76C5F">
            <w:pPr>
              <w:pStyle w:val="Prrafodelista"/>
              <w:ind w:left="0"/>
              <w:jc w:val="center"/>
              <w:rPr>
                <w:b/>
                <w:sz w:val="21"/>
                <w:szCs w:val="21"/>
              </w:rPr>
            </w:pPr>
            <w:r w:rsidRPr="00D76C5F">
              <w:rPr>
                <w:b/>
                <w:sz w:val="21"/>
                <w:szCs w:val="21"/>
              </w:rPr>
              <w:t>Valor de Origen</w:t>
            </w:r>
          </w:p>
        </w:tc>
        <w:tc>
          <w:tcPr>
            <w:tcW w:w="1777" w:type="dxa"/>
          </w:tcPr>
          <w:p w:rsidR="00D76C5F" w:rsidRPr="00D76C5F" w:rsidRDefault="00D76C5F" w:rsidP="00D76C5F">
            <w:pPr>
              <w:pStyle w:val="Prrafodelista"/>
              <w:ind w:left="0"/>
              <w:jc w:val="center"/>
              <w:rPr>
                <w:b/>
                <w:sz w:val="21"/>
                <w:szCs w:val="21"/>
              </w:rPr>
            </w:pPr>
            <w:r w:rsidRPr="00D76C5F">
              <w:rPr>
                <w:b/>
                <w:sz w:val="21"/>
                <w:szCs w:val="21"/>
              </w:rPr>
              <w:t>Fecha de Origen</w:t>
            </w:r>
          </w:p>
        </w:tc>
        <w:tc>
          <w:tcPr>
            <w:tcW w:w="1062" w:type="dxa"/>
          </w:tcPr>
          <w:p w:rsidR="00D76C5F" w:rsidRPr="00D76C5F" w:rsidRDefault="00D76C5F" w:rsidP="00D76C5F">
            <w:pPr>
              <w:pStyle w:val="Prrafodelista"/>
              <w:ind w:left="0"/>
              <w:jc w:val="center"/>
              <w:rPr>
                <w:b/>
                <w:sz w:val="21"/>
                <w:szCs w:val="21"/>
              </w:rPr>
            </w:pPr>
            <w:r w:rsidRPr="00D76C5F">
              <w:rPr>
                <w:b/>
                <w:sz w:val="21"/>
                <w:szCs w:val="21"/>
              </w:rPr>
              <w:t>Vida útil</w:t>
            </w:r>
          </w:p>
        </w:tc>
      </w:tr>
      <w:tr w:rsidR="00D76C5F" w:rsidRPr="00D76C5F" w:rsidTr="00D76C5F">
        <w:tc>
          <w:tcPr>
            <w:tcW w:w="1183" w:type="dxa"/>
          </w:tcPr>
          <w:p w:rsidR="00D76C5F" w:rsidRPr="00D76C5F" w:rsidRDefault="00D76C5F" w:rsidP="00D76C5F">
            <w:pPr>
              <w:pStyle w:val="Prrafodelista"/>
              <w:ind w:left="0"/>
              <w:rPr>
                <w:sz w:val="21"/>
                <w:szCs w:val="21"/>
              </w:rPr>
            </w:pPr>
            <w:r w:rsidRPr="00D76C5F">
              <w:rPr>
                <w:sz w:val="21"/>
                <w:szCs w:val="21"/>
              </w:rPr>
              <w:t>Rodados</w:t>
            </w:r>
          </w:p>
        </w:tc>
        <w:tc>
          <w:tcPr>
            <w:tcW w:w="1725" w:type="dxa"/>
          </w:tcPr>
          <w:p w:rsidR="00D76C5F" w:rsidRPr="00D76C5F" w:rsidRDefault="00D76C5F" w:rsidP="00D76C5F">
            <w:pPr>
              <w:pStyle w:val="Prrafodelista"/>
              <w:ind w:left="0"/>
              <w:jc w:val="center"/>
              <w:rPr>
                <w:sz w:val="21"/>
                <w:szCs w:val="21"/>
              </w:rPr>
            </w:pPr>
            <w:r w:rsidRPr="00D76C5F">
              <w:rPr>
                <w:sz w:val="21"/>
                <w:szCs w:val="21"/>
              </w:rPr>
              <w:t>$ 15.000</w:t>
            </w:r>
          </w:p>
        </w:tc>
        <w:tc>
          <w:tcPr>
            <w:tcW w:w="1777" w:type="dxa"/>
          </w:tcPr>
          <w:p w:rsidR="00D76C5F" w:rsidRPr="00D76C5F" w:rsidRDefault="00D76C5F" w:rsidP="00D76C5F">
            <w:pPr>
              <w:pStyle w:val="Prrafodelista"/>
              <w:ind w:left="0"/>
              <w:jc w:val="center"/>
              <w:rPr>
                <w:sz w:val="21"/>
                <w:szCs w:val="21"/>
              </w:rPr>
            </w:pPr>
            <w:r w:rsidRPr="00D76C5F">
              <w:rPr>
                <w:sz w:val="21"/>
                <w:szCs w:val="21"/>
              </w:rPr>
              <w:t>10/15</w:t>
            </w:r>
          </w:p>
        </w:tc>
        <w:tc>
          <w:tcPr>
            <w:tcW w:w="1062" w:type="dxa"/>
          </w:tcPr>
          <w:p w:rsidR="00D76C5F" w:rsidRPr="00D76C5F" w:rsidRDefault="00D76C5F" w:rsidP="00D76C5F">
            <w:pPr>
              <w:pStyle w:val="Prrafodelista"/>
              <w:ind w:left="0"/>
              <w:jc w:val="center"/>
              <w:rPr>
                <w:sz w:val="21"/>
                <w:szCs w:val="21"/>
              </w:rPr>
            </w:pPr>
            <w:r w:rsidRPr="00D76C5F">
              <w:rPr>
                <w:sz w:val="21"/>
                <w:szCs w:val="21"/>
              </w:rPr>
              <w:t>5 años</w:t>
            </w:r>
          </w:p>
        </w:tc>
      </w:tr>
      <w:tr w:rsidR="00D76C5F" w:rsidRPr="00D76C5F" w:rsidTr="00D76C5F">
        <w:tc>
          <w:tcPr>
            <w:tcW w:w="1183" w:type="dxa"/>
          </w:tcPr>
          <w:p w:rsidR="00D76C5F" w:rsidRPr="00D76C5F" w:rsidRDefault="00D76C5F" w:rsidP="00D76C5F">
            <w:pPr>
              <w:pStyle w:val="Prrafodelista"/>
              <w:ind w:left="0"/>
              <w:rPr>
                <w:sz w:val="21"/>
                <w:szCs w:val="21"/>
              </w:rPr>
            </w:pPr>
            <w:r w:rsidRPr="00D76C5F">
              <w:rPr>
                <w:sz w:val="21"/>
                <w:szCs w:val="21"/>
              </w:rPr>
              <w:t>Instalaciones</w:t>
            </w:r>
          </w:p>
        </w:tc>
        <w:tc>
          <w:tcPr>
            <w:tcW w:w="1725" w:type="dxa"/>
          </w:tcPr>
          <w:p w:rsidR="00D76C5F" w:rsidRPr="00D76C5F" w:rsidRDefault="00D76C5F" w:rsidP="00D76C5F">
            <w:pPr>
              <w:pStyle w:val="Prrafodelista"/>
              <w:ind w:left="0"/>
              <w:jc w:val="center"/>
              <w:rPr>
                <w:sz w:val="21"/>
                <w:szCs w:val="21"/>
              </w:rPr>
            </w:pPr>
            <w:r w:rsidRPr="00D76C5F">
              <w:rPr>
                <w:sz w:val="21"/>
                <w:szCs w:val="21"/>
              </w:rPr>
              <w:t>$ 40.000</w:t>
            </w:r>
          </w:p>
        </w:tc>
        <w:tc>
          <w:tcPr>
            <w:tcW w:w="1777" w:type="dxa"/>
          </w:tcPr>
          <w:p w:rsidR="00D76C5F" w:rsidRPr="00D76C5F" w:rsidRDefault="00D76C5F" w:rsidP="00D76C5F">
            <w:pPr>
              <w:pStyle w:val="Prrafodelista"/>
              <w:ind w:left="0"/>
              <w:jc w:val="center"/>
              <w:rPr>
                <w:sz w:val="21"/>
                <w:szCs w:val="21"/>
              </w:rPr>
            </w:pPr>
            <w:r w:rsidRPr="00D76C5F">
              <w:rPr>
                <w:sz w:val="21"/>
                <w:szCs w:val="21"/>
              </w:rPr>
              <w:t>02/15</w:t>
            </w:r>
          </w:p>
        </w:tc>
        <w:tc>
          <w:tcPr>
            <w:tcW w:w="1062" w:type="dxa"/>
          </w:tcPr>
          <w:p w:rsidR="00D76C5F" w:rsidRPr="00D76C5F" w:rsidRDefault="00D76C5F" w:rsidP="00D76C5F">
            <w:pPr>
              <w:pStyle w:val="Prrafodelista"/>
              <w:ind w:left="0"/>
              <w:jc w:val="center"/>
              <w:rPr>
                <w:sz w:val="21"/>
                <w:szCs w:val="21"/>
              </w:rPr>
            </w:pPr>
            <w:r w:rsidRPr="00D76C5F">
              <w:rPr>
                <w:sz w:val="21"/>
                <w:szCs w:val="21"/>
              </w:rPr>
              <w:t>10 años</w:t>
            </w:r>
          </w:p>
        </w:tc>
      </w:tr>
      <w:tr w:rsidR="00D76C5F" w:rsidRPr="00D76C5F" w:rsidTr="00D76C5F">
        <w:tc>
          <w:tcPr>
            <w:tcW w:w="1183" w:type="dxa"/>
          </w:tcPr>
          <w:p w:rsidR="00D76C5F" w:rsidRPr="00D76C5F" w:rsidRDefault="00D76C5F" w:rsidP="00D76C5F">
            <w:pPr>
              <w:pStyle w:val="Prrafodelista"/>
              <w:ind w:left="0"/>
              <w:rPr>
                <w:sz w:val="21"/>
                <w:szCs w:val="21"/>
              </w:rPr>
            </w:pPr>
            <w:r w:rsidRPr="00D76C5F">
              <w:rPr>
                <w:sz w:val="21"/>
                <w:szCs w:val="21"/>
              </w:rPr>
              <w:t>Inmuebles</w:t>
            </w:r>
          </w:p>
        </w:tc>
        <w:tc>
          <w:tcPr>
            <w:tcW w:w="1725" w:type="dxa"/>
          </w:tcPr>
          <w:p w:rsidR="00D76C5F" w:rsidRPr="00D76C5F" w:rsidRDefault="00D76C5F" w:rsidP="00D76C5F">
            <w:pPr>
              <w:pStyle w:val="Prrafodelista"/>
              <w:ind w:left="0"/>
              <w:jc w:val="center"/>
              <w:rPr>
                <w:sz w:val="21"/>
                <w:szCs w:val="21"/>
              </w:rPr>
            </w:pPr>
            <w:r w:rsidRPr="00D76C5F">
              <w:rPr>
                <w:sz w:val="21"/>
                <w:szCs w:val="21"/>
              </w:rPr>
              <w:t>$ 60.000</w:t>
            </w:r>
          </w:p>
        </w:tc>
        <w:tc>
          <w:tcPr>
            <w:tcW w:w="1777" w:type="dxa"/>
          </w:tcPr>
          <w:p w:rsidR="00D76C5F" w:rsidRPr="00D76C5F" w:rsidRDefault="00D76C5F" w:rsidP="00D76C5F">
            <w:pPr>
              <w:pStyle w:val="Prrafodelista"/>
              <w:ind w:left="0"/>
              <w:jc w:val="center"/>
              <w:rPr>
                <w:sz w:val="21"/>
                <w:szCs w:val="21"/>
              </w:rPr>
            </w:pPr>
            <w:r w:rsidRPr="00D76C5F">
              <w:rPr>
                <w:sz w:val="21"/>
                <w:szCs w:val="21"/>
              </w:rPr>
              <w:t>04/16</w:t>
            </w:r>
          </w:p>
        </w:tc>
        <w:tc>
          <w:tcPr>
            <w:tcW w:w="1062" w:type="dxa"/>
          </w:tcPr>
          <w:p w:rsidR="00D76C5F" w:rsidRPr="00D76C5F" w:rsidRDefault="00D76C5F" w:rsidP="00D76C5F">
            <w:pPr>
              <w:pStyle w:val="Prrafodelista"/>
              <w:ind w:left="0"/>
              <w:jc w:val="center"/>
              <w:rPr>
                <w:sz w:val="21"/>
                <w:szCs w:val="21"/>
              </w:rPr>
            </w:pPr>
            <w:r w:rsidRPr="00D76C5F">
              <w:rPr>
                <w:sz w:val="21"/>
                <w:szCs w:val="21"/>
              </w:rPr>
              <w:t>50 años</w:t>
            </w:r>
          </w:p>
        </w:tc>
      </w:tr>
    </w:tbl>
    <w:p w:rsidR="00D76C5F" w:rsidRPr="00D76C5F" w:rsidRDefault="00D76C5F" w:rsidP="00D76C5F">
      <w:pPr>
        <w:pStyle w:val="Prrafodelista"/>
        <w:rPr>
          <w:sz w:val="21"/>
          <w:szCs w:val="21"/>
        </w:rPr>
      </w:pPr>
    </w:p>
    <w:p w:rsidR="00D76C5F" w:rsidRPr="00D76C5F" w:rsidRDefault="00D76C5F" w:rsidP="00D76C5F">
      <w:pPr>
        <w:pStyle w:val="Prrafodelista"/>
        <w:rPr>
          <w:sz w:val="21"/>
          <w:szCs w:val="21"/>
        </w:rPr>
      </w:pPr>
      <w:r w:rsidRPr="00D76C5F">
        <w:rPr>
          <w:sz w:val="21"/>
          <w:szCs w:val="21"/>
        </w:rPr>
        <w:t>El valor del terreno es de $ 10.000</w:t>
      </w:r>
    </w:p>
    <w:p w:rsidR="00D76C5F" w:rsidRPr="00D76C5F" w:rsidRDefault="00D76C5F" w:rsidP="00D76C5F">
      <w:pPr>
        <w:pStyle w:val="Prrafodelista"/>
        <w:rPr>
          <w:sz w:val="21"/>
          <w:szCs w:val="21"/>
        </w:rPr>
      </w:pPr>
      <w:r w:rsidRPr="00D76C5F">
        <w:rPr>
          <w:sz w:val="21"/>
          <w:szCs w:val="21"/>
        </w:rPr>
        <w:t>El rodado posee un valor de recupero de $ 3.000</w:t>
      </w:r>
    </w:p>
    <w:p w:rsidR="00D76C5F" w:rsidRPr="00D76C5F" w:rsidRDefault="00D76C5F" w:rsidP="00D76C5F">
      <w:pPr>
        <w:pStyle w:val="Prrafodelista"/>
        <w:rPr>
          <w:sz w:val="21"/>
          <w:szCs w:val="21"/>
        </w:rPr>
      </w:pPr>
      <w:r w:rsidRPr="00D76C5F">
        <w:rPr>
          <w:sz w:val="21"/>
          <w:szCs w:val="21"/>
        </w:rPr>
        <w:t>No se han realizado las depreciaciones correspondientes al período</w:t>
      </w:r>
    </w:p>
    <w:p w:rsidR="00D76C5F" w:rsidRPr="00D76C5F" w:rsidRDefault="00D76C5F" w:rsidP="00D76C5F">
      <w:pPr>
        <w:pStyle w:val="Prrafodelista"/>
        <w:rPr>
          <w:sz w:val="21"/>
          <w:szCs w:val="21"/>
        </w:rPr>
      </w:pPr>
      <w:r w:rsidRPr="00D76C5F">
        <w:rPr>
          <w:sz w:val="21"/>
          <w:szCs w:val="21"/>
        </w:rPr>
        <w:t>Criterio de depreciación año de baja completo</w:t>
      </w:r>
    </w:p>
    <w:p w:rsidR="00D76C5F" w:rsidRPr="00D76C5F" w:rsidRDefault="00D76C5F" w:rsidP="00D76C5F">
      <w:pPr>
        <w:pStyle w:val="Prrafodelista"/>
        <w:rPr>
          <w:sz w:val="21"/>
          <w:szCs w:val="21"/>
        </w:rPr>
      </w:pPr>
    </w:p>
    <w:p w:rsidR="00D76C5F" w:rsidRPr="00D76C5F" w:rsidRDefault="00D76C5F" w:rsidP="00D76C5F">
      <w:pPr>
        <w:pStyle w:val="Prrafodelista"/>
        <w:rPr>
          <w:sz w:val="21"/>
          <w:szCs w:val="21"/>
        </w:rPr>
      </w:pPr>
      <w:r w:rsidRPr="00D76C5F">
        <w:rPr>
          <w:sz w:val="21"/>
          <w:szCs w:val="21"/>
        </w:rPr>
        <w:t xml:space="preserve">El 1/12/18 se decide renovar el rodado comprando un 0 KM a un valor de $ 25.000. El proveedor nos acepta en parte de pago nuestra vieja unidad a un valor de $ 8.000. Por la diferencia se entrega $ 7.000 en efectivo, y por el resto, se firma un documento a 60 días con un interés del 2% mensual. </w:t>
      </w:r>
    </w:p>
    <w:p w:rsidR="00D76C5F" w:rsidRPr="00D76C5F" w:rsidRDefault="00D76C5F" w:rsidP="00D76C5F">
      <w:pPr>
        <w:pStyle w:val="Prrafodelista"/>
        <w:rPr>
          <w:sz w:val="21"/>
          <w:szCs w:val="21"/>
        </w:rPr>
      </w:pPr>
      <w:r w:rsidRPr="00D76C5F">
        <w:rPr>
          <w:sz w:val="21"/>
          <w:szCs w:val="21"/>
        </w:rPr>
        <w:t xml:space="preserve">Vida útil del nuevo rodado: 5 años. Valor de recupero: $ 5.000. Se deprecia por año de baja completo. </w:t>
      </w:r>
    </w:p>
    <w:p w:rsidR="00D76C5F" w:rsidRPr="00D76C5F" w:rsidRDefault="00D76C5F" w:rsidP="00D76C5F">
      <w:pPr>
        <w:pStyle w:val="Prrafodelista"/>
        <w:numPr>
          <w:ilvl w:val="0"/>
          <w:numId w:val="1"/>
        </w:numPr>
        <w:rPr>
          <w:sz w:val="21"/>
          <w:szCs w:val="21"/>
        </w:rPr>
      </w:pPr>
      <w:r w:rsidRPr="00D76C5F">
        <w:rPr>
          <w:sz w:val="21"/>
          <w:szCs w:val="21"/>
        </w:rPr>
        <w:t xml:space="preserve">El resultado del ejercicio cerrado el 31/12/17 arrojó una ganancia de $28.000 </w:t>
      </w:r>
    </w:p>
    <w:p w:rsidR="00D76C5F" w:rsidRPr="00D76C5F" w:rsidRDefault="00D76C5F" w:rsidP="00D76C5F">
      <w:pPr>
        <w:pStyle w:val="Prrafodelista"/>
        <w:rPr>
          <w:sz w:val="21"/>
          <w:szCs w:val="21"/>
        </w:rPr>
      </w:pPr>
      <w:r w:rsidRPr="00D76C5F">
        <w:rPr>
          <w:sz w:val="21"/>
          <w:szCs w:val="21"/>
        </w:rPr>
        <w:t>La asamblea de accionistas resolvió en el mes de marzo la siguiente distribución de resultados, que aún no se ha contabilizado:</w:t>
      </w:r>
    </w:p>
    <w:p w:rsidR="00D76C5F" w:rsidRPr="00D76C5F" w:rsidRDefault="00D76C5F" w:rsidP="00D76C5F">
      <w:pPr>
        <w:pStyle w:val="Prrafodelista"/>
        <w:rPr>
          <w:sz w:val="21"/>
          <w:szCs w:val="21"/>
        </w:rPr>
      </w:pPr>
    </w:p>
    <w:p w:rsidR="00D76C5F" w:rsidRPr="00D76C5F" w:rsidRDefault="00D76C5F" w:rsidP="00D76C5F">
      <w:pPr>
        <w:pStyle w:val="Prrafodelista"/>
        <w:rPr>
          <w:sz w:val="21"/>
          <w:szCs w:val="21"/>
        </w:rPr>
      </w:pPr>
      <w:r w:rsidRPr="00D76C5F">
        <w:rPr>
          <w:sz w:val="21"/>
          <w:szCs w:val="21"/>
        </w:rPr>
        <w:t>Reserva legal: Según la Ley 19.550</w:t>
      </w:r>
    </w:p>
    <w:p w:rsidR="00D76C5F" w:rsidRPr="00D76C5F" w:rsidRDefault="00D76C5F" w:rsidP="00D76C5F">
      <w:pPr>
        <w:pStyle w:val="Prrafodelista"/>
        <w:rPr>
          <w:sz w:val="21"/>
          <w:szCs w:val="21"/>
        </w:rPr>
      </w:pPr>
      <w:r w:rsidRPr="00D76C5F">
        <w:rPr>
          <w:sz w:val="21"/>
          <w:szCs w:val="21"/>
        </w:rPr>
        <w:t>Honorarios directores: $ 11.280</w:t>
      </w:r>
    </w:p>
    <w:p w:rsidR="00D76C5F" w:rsidRPr="00D76C5F" w:rsidRDefault="00D76C5F" w:rsidP="00D76C5F">
      <w:pPr>
        <w:pStyle w:val="Prrafodelista"/>
        <w:rPr>
          <w:sz w:val="21"/>
          <w:szCs w:val="21"/>
        </w:rPr>
      </w:pPr>
      <w:r w:rsidRPr="00D76C5F">
        <w:rPr>
          <w:sz w:val="21"/>
          <w:szCs w:val="21"/>
        </w:rPr>
        <w:t>Dividendos en efectivo: 10%</w:t>
      </w:r>
    </w:p>
    <w:p w:rsidR="00D76C5F" w:rsidRPr="00D76C5F" w:rsidRDefault="00D76C5F" w:rsidP="00D76C5F">
      <w:pPr>
        <w:pStyle w:val="Prrafodelista"/>
        <w:rPr>
          <w:sz w:val="21"/>
          <w:szCs w:val="21"/>
        </w:rPr>
      </w:pPr>
    </w:p>
    <w:p w:rsidR="00D76C5F" w:rsidRPr="00D76C5F" w:rsidRDefault="00D76C5F" w:rsidP="00D76C5F">
      <w:pPr>
        <w:pStyle w:val="Prrafodelista"/>
        <w:rPr>
          <w:sz w:val="21"/>
          <w:szCs w:val="21"/>
        </w:rPr>
      </w:pPr>
      <w:r w:rsidRPr="00D76C5F">
        <w:rPr>
          <w:sz w:val="21"/>
          <w:szCs w:val="21"/>
        </w:rPr>
        <w:t>Al cierre del ejercicio se abonaron los honorarios en efectivo y los dividendos se encuentran pendientes de cancelación</w:t>
      </w:r>
    </w:p>
    <w:p w:rsidR="00D76C5F" w:rsidRPr="00D76C5F" w:rsidRDefault="00D76C5F" w:rsidP="00D76C5F">
      <w:pPr>
        <w:pStyle w:val="Prrafodelista"/>
        <w:rPr>
          <w:sz w:val="21"/>
          <w:szCs w:val="21"/>
        </w:rPr>
      </w:pPr>
      <w:r w:rsidRPr="00D76C5F">
        <w:rPr>
          <w:sz w:val="21"/>
          <w:szCs w:val="21"/>
        </w:rPr>
        <w:t>El aporte irrevocable fue recibido en el mes de julio del corriente. En ese mismo mes, la asamblea decidió capitalizar el mismo, calculando la cantidad de acciones necesarias al VPP, luego de la distribución de resultados</w:t>
      </w:r>
    </w:p>
    <w:p w:rsidR="00D76C5F" w:rsidRPr="00D76C5F" w:rsidRDefault="00D76C5F" w:rsidP="00D76C5F">
      <w:pPr>
        <w:pStyle w:val="Prrafodelista"/>
        <w:rPr>
          <w:sz w:val="21"/>
          <w:szCs w:val="21"/>
        </w:rPr>
      </w:pPr>
      <w:r w:rsidRPr="00D76C5F">
        <w:rPr>
          <w:sz w:val="21"/>
          <w:szCs w:val="21"/>
        </w:rPr>
        <w:t>Al cierre del ejercicio, las acciones del aporte irrevocable se encuentran en poder de los accionistas</w:t>
      </w:r>
    </w:p>
    <w:p w:rsidR="00D76C5F" w:rsidRPr="00D76C5F" w:rsidRDefault="00D76C5F" w:rsidP="00D76C5F">
      <w:pPr>
        <w:pStyle w:val="Prrafodelista"/>
        <w:rPr>
          <w:sz w:val="21"/>
          <w:szCs w:val="21"/>
        </w:rPr>
      </w:pPr>
    </w:p>
    <w:p w:rsidR="00D76C5F" w:rsidRPr="00D76C5F" w:rsidRDefault="00D76C5F" w:rsidP="00D76C5F">
      <w:pPr>
        <w:pStyle w:val="Prrafodelista"/>
        <w:rPr>
          <w:sz w:val="21"/>
          <w:szCs w:val="21"/>
        </w:rPr>
      </w:pPr>
      <w:r w:rsidRPr="00D76C5F">
        <w:rPr>
          <w:sz w:val="21"/>
          <w:szCs w:val="21"/>
        </w:rPr>
        <w:t xml:space="preserve">Se pide: (1) Realizar los ajustes que considere necesarios </w:t>
      </w:r>
    </w:p>
    <w:p w:rsidR="00D76C5F" w:rsidRPr="00D76C5F" w:rsidRDefault="00D76C5F" w:rsidP="00D76C5F">
      <w:pPr>
        <w:pStyle w:val="Prrafodelista"/>
        <w:rPr>
          <w:sz w:val="21"/>
          <w:szCs w:val="21"/>
        </w:rPr>
      </w:pPr>
      <w:r w:rsidRPr="00D76C5F">
        <w:rPr>
          <w:sz w:val="21"/>
          <w:szCs w:val="21"/>
        </w:rPr>
        <w:tab/>
        <w:t xml:space="preserve"> (2) Elaborar el EEPN</w:t>
      </w:r>
    </w:p>
    <w:p w:rsidR="00D76C5F" w:rsidRPr="00D76C5F" w:rsidRDefault="00D76C5F" w:rsidP="00D76C5F">
      <w:pPr>
        <w:pStyle w:val="Prrafodelista"/>
        <w:rPr>
          <w:sz w:val="21"/>
          <w:szCs w:val="21"/>
        </w:rPr>
      </w:pPr>
      <w:r w:rsidRPr="00D76C5F">
        <w:rPr>
          <w:sz w:val="21"/>
          <w:szCs w:val="21"/>
        </w:rPr>
        <w:tab/>
        <w:t xml:space="preserve"> (3) Completar la hoja de trabajo</w:t>
      </w:r>
    </w:p>
    <w:sectPr w:rsidR="00D76C5F" w:rsidRPr="00D76C5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F4376B"/>
    <w:multiLevelType w:val="hybridMultilevel"/>
    <w:tmpl w:val="3E34E62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6F91484"/>
    <w:multiLevelType w:val="hybridMultilevel"/>
    <w:tmpl w:val="DE889D7C"/>
    <w:lvl w:ilvl="0" w:tplc="92DCAC9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FCF"/>
    <w:rsid w:val="00266D7C"/>
    <w:rsid w:val="00860CF8"/>
    <w:rsid w:val="00941212"/>
    <w:rsid w:val="00981074"/>
    <w:rsid w:val="00A73FCF"/>
    <w:rsid w:val="00D76C5F"/>
    <w:rsid w:val="00F712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E6C43E-C8AA-44E8-834B-D28773D2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73F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66D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688</Words>
  <Characters>3787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Giaa Romano</dc:creator>
  <cp:keywords/>
  <dc:description/>
  <cp:lastModifiedBy>Giaa Romano</cp:lastModifiedBy>
  <cp:revision>4</cp:revision>
  <dcterms:created xsi:type="dcterms:W3CDTF">2018-12-08T17:02:00Z</dcterms:created>
  <dcterms:modified xsi:type="dcterms:W3CDTF">2018-12-08T17:54:00Z</dcterms:modified>
</cp:coreProperties>
</file>